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D99" w:rsidR="00C3362A" w:rsidP="002337EE" w:rsidRDefault="008E5187" w14:paraId="6E0C4709" w14:textId="77777777">
      <w:pPr>
        <w:spacing w:after="0"/>
        <w:jc w:val="center"/>
        <w:rPr>
          <w:rFonts w:ascii="Calibri" w:hAnsi="Calibri" w:cs="Calibri"/>
          <w:b/>
          <w:sz w:val="28"/>
          <w:szCs w:val="28"/>
        </w:rPr>
      </w:pPr>
      <w:bookmarkStart w:name="_Hlk495656579" w:id="0"/>
      <w:r w:rsidRPr="005E5D99">
        <w:rPr>
          <w:rFonts w:ascii="Calibri" w:hAnsi="Calibri" w:cs="Calibri"/>
          <w:b/>
          <w:sz w:val="28"/>
          <w:szCs w:val="28"/>
        </w:rPr>
        <w:t xml:space="preserve">Illinois </w:t>
      </w:r>
      <w:r w:rsidRPr="005E5D99" w:rsidR="00DE3F39">
        <w:rPr>
          <w:rFonts w:ascii="Calibri" w:hAnsi="Calibri" w:cs="Calibri"/>
          <w:b/>
          <w:sz w:val="28"/>
          <w:szCs w:val="28"/>
        </w:rPr>
        <w:t>Income Qualified</w:t>
      </w:r>
      <w:r w:rsidR="00BF2F7F">
        <w:rPr>
          <w:rFonts w:ascii="Calibri" w:hAnsi="Calibri" w:cs="Calibri"/>
          <w:b/>
          <w:sz w:val="28"/>
          <w:szCs w:val="28"/>
        </w:rPr>
        <w:t xml:space="preserve"> South</w:t>
      </w:r>
      <w:r w:rsidRPr="005E5D99" w:rsidR="002337EE">
        <w:rPr>
          <w:rFonts w:ascii="Calibri" w:hAnsi="Calibri" w:cs="Calibri"/>
          <w:b/>
          <w:sz w:val="28"/>
          <w:szCs w:val="28"/>
        </w:rPr>
        <w:t xml:space="preserve"> Energy Efficiency Committee</w:t>
      </w:r>
      <w:r w:rsidRPr="005E5D99" w:rsidR="00F21D00">
        <w:rPr>
          <w:rFonts w:ascii="Calibri" w:hAnsi="Calibri" w:cs="Calibri"/>
          <w:b/>
          <w:sz w:val="28"/>
          <w:szCs w:val="28"/>
        </w:rPr>
        <w:t xml:space="preserve"> </w:t>
      </w:r>
    </w:p>
    <w:p w:rsidRPr="005E5D99" w:rsidR="002337EE" w:rsidP="002337EE" w:rsidRDefault="00F21D00" w14:paraId="680E285E" w14:textId="77777777">
      <w:pPr>
        <w:spacing w:after="0"/>
        <w:jc w:val="center"/>
        <w:rPr>
          <w:rFonts w:ascii="Calibri" w:hAnsi="Calibri" w:cs="Calibri"/>
          <w:b/>
          <w:sz w:val="28"/>
          <w:szCs w:val="28"/>
        </w:rPr>
      </w:pPr>
      <w:r w:rsidRPr="383924E0">
        <w:rPr>
          <w:rFonts w:ascii="Calibri" w:hAnsi="Calibri" w:cs="Calibri"/>
          <w:b/>
          <w:bCs/>
          <w:sz w:val="28"/>
          <w:szCs w:val="28"/>
        </w:rPr>
        <w:t>(</w:t>
      </w:r>
      <w:r w:rsidRPr="383924E0" w:rsidR="005E5D99">
        <w:rPr>
          <w:rFonts w:ascii="Calibri" w:hAnsi="Calibri" w:cs="Calibri"/>
          <w:b/>
          <w:bCs/>
          <w:sz w:val="28"/>
          <w:szCs w:val="28"/>
        </w:rPr>
        <w:t>“</w:t>
      </w:r>
      <w:r w:rsidRPr="383924E0">
        <w:rPr>
          <w:rFonts w:ascii="Calibri" w:hAnsi="Calibri" w:cs="Calibri"/>
          <w:b/>
          <w:bCs/>
          <w:sz w:val="28"/>
          <w:szCs w:val="28"/>
        </w:rPr>
        <w:t>IL IQ</w:t>
      </w:r>
      <w:r w:rsidRPr="383924E0" w:rsidR="00BF2F7F">
        <w:rPr>
          <w:rFonts w:ascii="Calibri" w:hAnsi="Calibri" w:cs="Calibri"/>
          <w:b/>
          <w:bCs/>
          <w:sz w:val="28"/>
          <w:szCs w:val="28"/>
        </w:rPr>
        <w:t>-S</w:t>
      </w:r>
      <w:r w:rsidRPr="383924E0">
        <w:rPr>
          <w:rFonts w:ascii="Calibri" w:hAnsi="Calibri" w:cs="Calibri"/>
          <w:b/>
          <w:bCs/>
          <w:sz w:val="28"/>
          <w:szCs w:val="28"/>
        </w:rPr>
        <w:t xml:space="preserve"> EE Committee</w:t>
      </w:r>
      <w:r w:rsidRPr="383924E0" w:rsidR="005E5D99">
        <w:rPr>
          <w:rFonts w:ascii="Calibri" w:hAnsi="Calibri" w:cs="Calibri"/>
          <w:b/>
          <w:bCs/>
          <w:sz w:val="28"/>
          <w:szCs w:val="28"/>
        </w:rPr>
        <w:t>” or “LIEEAC”</w:t>
      </w:r>
      <w:r w:rsidRPr="383924E0" w:rsidR="00C3362A">
        <w:rPr>
          <w:rFonts w:ascii="Calibri" w:hAnsi="Calibri" w:cs="Calibri"/>
          <w:b/>
          <w:bCs/>
          <w:sz w:val="28"/>
          <w:szCs w:val="28"/>
        </w:rPr>
        <w:t>)</w:t>
      </w:r>
    </w:p>
    <w:p w:rsidR="692AF890" w:rsidP="383924E0" w:rsidRDefault="692AF890" w14:paraId="4F0C4FC5" w14:textId="1BD5EB22">
      <w:pPr>
        <w:spacing w:after="0"/>
        <w:jc w:val="center"/>
        <w:rPr>
          <w:rFonts w:ascii="Calibri" w:hAnsi="Calibri" w:cs="Calibri"/>
          <w:b/>
          <w:bCs/>
          <w:sz w:val="28"/>
          <w:szCs w:val="28"/>
        </w:rPr>
      </w:pPr>
      <w:r w:rsidRPr="1E304844">
        <w:rPr>
          <w:rFonts w:ascii="Calibri" w:hAnsi="Calibri" w:cs="Calibri"/>
          <w:b/>
          <w:bCs/>
          <w:sz w:val="28"/>
          <w:szCs w:val="28"/>
        </w:rPr>
        <w:t xml:space="preserve">Annual Plan </w:t>
      </w:r>
      <w:r w:rsidRPr="1E304844" w:rsidR="00B635AA">
        <w:rPr>
          <w:rFonts w:ascii="Calibri" w:hAnsi="Calibri" w:cs="Calibri"/>
          <w:b/>
          <w:bCs/>
          <w:sz w:val="28"/>
          <w:szCs w:val="28"/>
        </w:rPr>
        <w:t>–</w:t>
      </w:r>
      <w:r w:rsidRPr="1E304844">
        <w:rPr>
          <w:rFonts w:ascii="Calibri" w:hAnsi="Calibri" w:cs="Calibri"/>
          <w:b/>
          <w:bCs/>
          <w:sz w:val="28"/>
          <w:szCs w:val="28"/>
        </w:rPr>
        <w:t xml:space="preserve"> 2025</w:t>
      </w:r>
    </w:p>
    <w:p w:rsidRPr="005E5D99" w:rsidR="008C373A" w:rsidP="1E304844" w:rsidRDefault="005E5D99" w14:paraId="7373E70F" w14:textId="12AFCADA">
      <w:pPr>
        <w:spacing w:after="0"/>
        <w:jc w:val="center"/>
        <w:rPr>
          <w:rFonts w:ascii="Calibri" w:hAnsi="Calibri" w:cs="Calibri"/>
          <w:b/>
          <w:bCs/>
          <w:sz w:val="28"/>
          <w:szCs w:val="28"/>
        </w:rPr>
      </w:pPr>
      <w:commentRangeStart w:id="1"/>
      <w:r w:rsidRPr="1E304844">
        <w:rPr>
          <w:rFonts w:ascii="Calibri" w:hAnsi="Calibri" w:cs="Calibri"/>
          <w:b/>
          <w:bCs/>
          <w:sz w:val="28"/>
          <w:szCs w:val="28"/>
        </w:rPr>
        <w:t xml:space="preserve">Ver. </w:t>
      </w:r>
      <w:r w:rsidR="006148AD">
        <w:rPr>
          <w:rFonts w:ascii="Calibri" w:hAnsi="Calibri" w:cs="Calibri"/>
          <w:b/>
          <w:bCs/>
          <w:sz w:val="28"/>
          <w:szCs w:val="28"/>
        </w:rPr>
        <w:t>3</w:t>
      </w:r>
      <w:r w:rsidRPr="1E304844" w:rsidR="00732040">
        <w:rPr>
          <w:rFonts w:ascii="Calibri" w:hAnsi="Calibri" w:cs="Calibri"/>
          <w:b/>
          <w:bCs/>
          <w:sz w:val="28"/>
          <w:szCs w:val="28"/>
        </w:rPr>
        <w:t>.0</w:t>
      </w:r>
      <w:r w:rsidRPr="1E304844" w:rsidR="005741C9">
        <w:rPr>
          <w:rFonts w:ascii="Calibri" w:hAnsi="Calibri" w:cs="Calibri"/>
          <w:b/>
          <w:bCs/>
          <w:sz w:val="28"/>
          <w:szCs w:val="28"/>
        </w:rPr>
        <w:t xml:space="preserve"> </w:t>
      </w:r>
      <w:r w:rsidRPr="1E304844" w:rsidR="00B635AA">
        <w:rPr>
          <w:rFonts w:ascii="Calibri" w:hAnsi="Calibri" w:cs="Calibri"/>
          <w:b/>
          <w:bCs/>
          <w:sz w:val="28"/>
          <w:szCs w:val="28"/>
        </w:rPr>
        <w:t>–</w:t>
      </w:r>
      <w:r w:rsidRPr="1E304844" w:rsidR="005741C9">
        <w:rPr>
          <w:rFonts w:ascii="Calibri" w:hAnsi="Calibri" w:cs="Calibri"/>
          <w:b/>
          <w:bCs/>
          <w:sz w:val="28"/>
          <w:szCs w:val="28"/>
        </w:rPr>
        <w:t xml:space="preserve"> </w:t>
      </w:r>
      <w:r w:rsidR="006148AD">
        <w:rPr>
          <w:rFonts w:ascii="Calibri" w:hAnsi="Calibri" w:cs="Calibri"/>
          <w:b/>
          <w:bCs/>
          <w:sz w:val="28"/>
          <w:szCs w:val="28"/>
        </w:rPr>
        <w:t>April</w:t>
      </w:r>
      <w:r w:rsidRPr="1E304844" w:rsidR="005741C9">
        <w:rPr>
          <w:rFonts w:ascii="Calibri" w:hAnsi="Calibri" w:cs="Calibri"/>
          <w:b/>
          <w:bCs/>
          <w:sz w:val="28"/>
          <w:szCs w:val="28"/>
        </w:rPr>
        <w:t xml:space="preserve"> 2</w:t>
      </w:r>
      <w:r w:rsidR="006148AD">
        <w:rPr>
          <w:rFonts w:ascii="Calibri" w:hAnsi="Calibri" w:cs="Calibri"/>
          <w:b/>
          <w:bCs/>
          <w:sz w:val="28"/>
          <w:szCs w:val="28"/>
        </w:rPr>
        <w:t>1</w:t>
      </w:r>
      <w:r w:rsidRPr="1E304844" w:rsidR="005741C9">
        <w:rPr>
          <w:rFonts w:ascii="Calibri" w:hAnsi="Calibri" w:cs="Calibri"/>
          <w:b/>
          <w:bCs/>
          <w:sz w:val="28"/>
          <w:szCs w:val="28"/>
        </w:rPr>
        <w:t>, 2025</w:t>
      </w:r>
      <w:commentRangeEnd w:id="1"/>
      <w:r w:rsidR="006148AD">
        <w:rPr>
          <w:rStyle w:val="CommentReference"/>
        </w:rPr>
        <w:commentReference w:id="1"/>
      </w:r>
    </w:p>
    <w:p w:rsidRPr="00DA381A" w:rsidR="002337EE" w:rsidP="002337EE" w:rsidRDefault="002337EE" w14:paraId="40742E67" w14:textId="77777777">
      <w:pPr>
        <w:spacing w:after="0"/>
        <w:rPr>
          <w:rFonts w:ascii="Calibri" w:hAnsi="Calibri" w:cs="Calibri"/>
        </w:rPr>
      </w:pPr>
    </w:p>
    <w:tbl>
      <w:tblPr>
        <w:tblStyle w:val="TableGrid"/>
        <w:tblW w:w="9000" w:type="dxa"/>
        <w:jc w:val="center"/>
        <w:shd w:val="clear" w:color="auto" w:fill="FFCC00"/>
        <w:tblLayout w:type="fixed"/>
        <w:tblLook w:val="04A0" w:firstRow="1" w:lastRow="0" w:firstColumn="1" w:lastColumn="0" w:noHBand="0" w:noVBand="1"/>
      </w:tblPr>
      <w:tblGrid>
        <w:gridCol w:w="2677"/>
        <w:gridCol w:w="6323"/>
      </w:tblGrid>
      <w:tr w:rsidRPr="00DA381A" w:rsidR="002337EE" w:rsidTr="1E304844" w14:paraId="38C22F6F" w14:textId="77777777">
        <w:trPr>
          <w:trHeight w:val="368"/>
          <w:jc w:val="center"/>
        </w:trPr>
        <w:tc>
          <w:tcPr>
            <w:tcW w:w="2677" w:type="dxa"/>
            <w:shd w:val="clear" w:color="auto" w:fill="FFCC00"/>
            <w:vAlign w:val="center"/>
          </w:tcPr>
          <w:p w:rsidRPr="00DA381A" w:rsidR="002337EE" w:rsidP="008A07A6" w:rsidRDefault="00613EB3" w14:paraId="4424EAE0" w14:textId="77777777">
            <w:pPr>
              <w:rPr>
                <w:rFonts w:ascii="Calibri" w:hAnsi="Calibri" w:cs="Calibri"/>
                <w:b/>
              </w:rPr>
            </w:pPr>
            <w:r>
              <w:rPr>
                <w:rFonts w:ascii="Calibri" w:hAnsi="Calibri" w:cs="Calibri"/>
                <w:b/>
              </w:rPr>
              <w:t xml:space="preserve">IQ-S </w:t>
            </w:r>
            <w:r w:rsidRPr="00DA381A" w:rsidR="002337EE">
              <w:rPr>
                <w:rFonts w:ascii="Calibri" w:hAnsi="Calibri" w:cs="Calibri"/>
                <w:b/>
              </w:rPr>
              <w:t>Committee Category</w:t>
            </w:r>
          </w:p>
        </w:tc>
        <w:tc>
          <w:tcPr>
            <w:tcW w:w="6323" w:type="dxa"/>
            <w:shd w:val="clear" w:color="auto" w:fill="FFCC00"/>
            <w:vAlign w:val="center"/>
          </w:tcPr>
          <w:p w:rsidRPr="00DA381A" w:rsidR="002337EE" w:rsidP="00E63F7E" w:rsidRDefault="00613EB3" w14:paraId="57537BD3" w14:textId="77777777">
            <w:pPr>
              <w:jc w:val="center"/>
              <w:rPr>
                <w:rFonts w:ascii="Calibri" w:hAnsi="Calibri" w:cs="Calibri"/>
                <w:b/>
              </w:rPr>
            </w:pPr>
            <w:r>
              <w:rPr>
                <w:rFonts w:ascii="Calibri" w:hAnsi="Calibri" w:cs="Calibri"/>
                <w:b/>
              </w:rPr>
              <w:t xml:space="preserve">IQ-S </w:t>
            </w:r>
            <w:r w:rsidRPr="00DA381A" w:rsidR="002337EE">
              <w:rPr>
                <w:rFonts w:ascii="Calibri" w:hAnsi="Calibri" w:cs="Calibri"/>
                <w:b/>
              </w:rPr>
              <w:t>Committee Members and/or Participants</w:t>
            </w:r>
          </w:p>
        </w:tc>
      </w:tr>
      <w:tr w:rsidRPr="00DA381A" w:rsidR="002337EE" w:rsidTr="1E304844" w14:paraId="5BD1507B" w14:textId="77777777">
        <w:trPr>
          <w:trHeight w:val="377"/>
          <w:jc w:val="center"/>
        </w:trPr>
        <w:tc>
          <w:tcPr>
            <w:tcW w:w="2677" w:type="dxa"/>
            <w:shd w:val="clear" w:color="auto" w:fill="auto"/>
            <w:vAlign w:val="center"/>
          </w:tcPr>
          <w:p w:rsidRPr="00DA381A" w:rsidR="002337EE" w:rsidP="008A07A6" w:rsidRDefault="002337EE" w14:paraId="0CA290BD" w14:textId="044DD05F">
            <w:pPr>
              <w:rPr>
                <w:rFonts w:ascii="Calibri" w:hAnsi="Calibri" w:cs="Calibri"/>
                <w:b/>
              </w:rPr>
            </w:pPr>
            <w:r w:rsidRPr="00DA381A">
              <w:rPr>
                <w:rFonts w:ascii="Calibri" w:hAnsi="Calibri" w:cs="Calibri"/>
                <w:b/>
              </w:rPr>
              <w:t>Facilitation Team</w:t>
            </w:r>
            <w:r w:rsidR="009B6BDB">
              <w:rPr>
                <w:rFonts w:ascii="Calibri" w:hAnsi="Calibri" w:cs="Calibri"/>
                <w:b/>
              </w:rPr>
              <w:t>*</w:t>
            </w:r>
          </w:p>
        </w:tc>
        <w:tc>
          <w:tcPr>
            <w:tcW w:w="6323" w:type="dxa"/>
            <w:shd w:val="clear" w:color="auto" w:fill="auto"/>
            <w:vAlign w:val="center"/>
          </w:tcPr>
          <w:p w:rsidR="00ED685B" w:rsidP="00D844AB" w:rsidRDefault="00ED685B" w14:paraId="03778DE9" w14:textId="77777777">
            <w:pPr>
              <w:rPr>
                <w:rFonts w:ascii="Calibri" w:hAnsi="Calibri" w:cs="Calibri"/>
              </w:rPr>
            </w:pPr>
          </w:p>
          <w:p w:rsidRPr="00DA381A" w:rsidR="00D844AB" w:rsidP="00D844AB" w:rsidRDefault="00D844AB" w14:paraId="53976D37" w14:textId="3F10D2E6">
            <w:pPr>
              <w:rPr>
                <w:rFonts w:ascii="Calibri" w:hAnsi="Calibri" w:cs="Calibri"/>
              </w:rPr>
            </w:pPr>
            <w:r w:rsidRPr="00DA381A">
              <w:rPr>
                <w:rFonts w:ascii="Calibri" w:hAnsi="Calibri" w:cs="Calibri"/>
              </w:rPr>
              <w:t>Annette Beitel</w:t>
            </w:r>
            <w:r w:rsidRPr="00DA381A" w:rsidR="008E5187">
              <w:rPr>
                <w:rFonts w:ascii="Calibri" w:hAnsi="Calibri" w:cs="Calibri"/>
              </w:rPr>
              <w:t>, Sr. Facilitator</w:t>
            </w:r>
          </w:p>
          <w:p w:rsidRPr="00DA381A" w:rsidR="00D844AB" w:rsidP="00D844AB" w:rsidRDefault="00102F55" w14:paraId="7345A68D" w14:textId="2AF4751B">
            <w:pPr>
              <w:rPr>
                <w:rFonts w:ascii="Calibri" w:hAnsi="Calibri" w:cs="Calibri"/>
              </w:rPr>
            </w:pPr>
            <w:r>
              <w:rPr>
                <w:rFonts w:ascii="Calibri" w:hAnsi="Calibri" w:cs="Calibri"/>
              </w:rPr>
              <w:t>Elli</w:t>
            </w:r>
            <w:r w:rsidR="00610801">
              <w:rPr>
                <w:rFonts w:ascii="Calibri" w:hAnsi="Calibri" w:cs="Calibri"/>
              </w:rPr>
              <w:t xml:space="preserve"> Arzbaecher</w:t>
            </w:r>
            <w:r w:rsidRPr="00DA381A" w:rsidR="008E5187">
              <w:rPr>
                <w:rFonts w:ascii="Calibri" w:hAnsi="Calibri" w:cs="Calibri"/>
              </w:rPr>
              <w:t xml:space="preserve">, Project Administration </w:t>
            </w:r>
          </w:p>
          <w:p w:rsidR="008C373A" w:rsidP="00D844AB" w:rsidRDefault="00C219A2" w14:paraId="52136BAE" w14:textId="0AE14003">
            <w:pPr>
              <w:rPr>
                <w:rFonts w:ascii="Calibri" w:hAnsi="Calibri" w:cs="Calibri"/>
              </w:rPr>
            </w:pPr>
            <w:r>
              <w:rPr>
                <w:rFonts w:ascii="Calibri" w:hAnsi="Calibri" w:cs="Calibri"/>
              </w:rPr>
              <w:t xml:space="preserve">Dr. </w:t>
            </w:r>
            <w:r w:rsidR="008C373A">
              <w:rPr>
                <w:rFonts w:ascii="Calibri" w:hAnsi="Calibri" w:cs="Calibri"/>
              </w:rPr>
              <w:t>Deondre</w:t>
            </w:r>
            <w:r w:rsidR="00E64B7E">
              <w:rPr>
                <w:rFonts w:ascii="Calibri" w:hAnsi="Calibri" w:cs="Calibri"/>
              </w:rPr>
              <w:t>’</w:t>
            </w:r>
            <w:r w:rsidR="008C373A">
              <w:rPr>
                <w:rFonts w:ascii="Calibri" w:hAnsi="Calibri" w:cs="Calibri"/>
              </w:rPr>
              <w:t xml:space="preserve"> </w:t>
            </w:r>
            <w:proofErr w:type="spellStart"/>
            <w:r w:rsidR="008C373A">
              <w:rPr>
                <w:rFonts w:ascii="Calibri" w:hAnsi="Calibri" w:cs="Calibri"/>
              </w:rPr>
              <w:t>Rutues</w:t>
            </w:r>
            <w:proofErr w:type="spellEnd"/>
            <w:r w:rsidR="00610801">
              <w:rPr>
                <w:rFonts w:ascii="Calibri" w:hAnsi="Calibri" w:cs="Calibri"/>
              </w:rPr>
              <w:t xml:space="preserve">, </w:t>
            </w:r>
            <w:r w:rsidR="008C373A">
              <w:rPr>
                <w:rFonts w:ascii="Calibri" w:hAnsi="Calibri" w:cs="Calibri"/>
              </w:rPr>
              <w:t>Sr. Policy Analyst</w:t>
            </w:r>
          </w:p>
          <w:p w:rsidR="00BF71C6" w:rsidP="00D844AB" w:rsidRDefault="00102F55" w14:paraId="3C4FABDB" w14:textId="0D3D335F">
            <w:pPr>
              <w:rPr>
                <w:rFonts w:ascii="Calibri" w:hAnsi="Calibri" w:cs="Calibri"/>
              </w:rPr>
            </w:pPr>
            <w:commentRangeStart w:id="2"/>
            <w:r>
              <w:rPr>
                <w:rFonts w:ascii="Calibri" w:hAnsi="Calibri" w:cs="Calibri"/>
              </w:rPr>
              <w:t>Peter Pasholk</w:t>
            </w:r>
            <w:r w:rsidR="00610801">
              <w:rPr>
                <w:rFonts w:ascii="Calibri" w:hAnsi="Calibri" w:cs="Calibri"/>
              </w:rPr>
              <w:t>, Policy Analyst</w:t>
            </w:r>
            <w:commentRangeEnd w:id="2"/>
            <w:r w:rsidR="006148AD">
              <w:rPr>
                <w:rStyle w:val="CommentReference"/>
              </w:rPr>
              <w:commentReference w:id="2"/>
            </w:r>
          </w:p>
          <w:p w:rsidR="00D634A0" w:rsidP="00D844AB" w:rsidRDefault="00D634A0" w14:paraId="4B2F1E65" w14:textId="1DCCAD70">
            <w:pPr>
              <w:rPr>
                <w:rFonts w:ascii="Calibri" w:hAnsi="Calibri" w:cs="Calibri"/>
              </w:rPr>
            </w:pPr>
            <w:r>
              <w:rPr>
                <w:rFonts w:ascii="Calibri" w:hAnsi="Calibri" w:cs="Calibri"/>
              </w:rPr>
              <w:t>Zion Campbell, Policy Analyst</w:t>
            </w:r>
          </w:p>
          <w:p w:rsidR="00B375D6" w:rsidP="00D844AB" w:rsidRDefault="00B375D6" w14:paraId="2AEF0FBE" w14:textId="77777777">
            <w:pPr>
              <w:rPr>
                <w:rFonts w:ascii="Calibri" w:hAnsi="Calibri" w:cs="Calibri"/>
              </w:rPr>
            </w:pPr>
          </w:p>
          <w:p w:rsidRPr="00B375D6" w:rsidR="00ED685B" w:rsidP="00D844AB" w:rsidRDefault="009B6BDB" w14:paraId="7F0BAD80" w14:textId="0E880C93">
            <w:pPr>
              <w:rPr>
                <w:rFonts w:ascii="Calibri" w:hAnsi="Calibri" w:cs="Calibri"/>
                <w:sz w:val="20"/>
                <w:szCs w:val="20"/>
              </w:rPr>
            </w:pPr>
            <w:r>
              <w:rPr>
                <w:rFonts w:ascii="Calibri" w:hAnsi="Calibri" w:cs="Calibri"/>
                <w:sz w:val="20"/>
                <w:szCs w:val="20"/>
              </w:rPr>
              <w:t>* Facilitation team provided by Future Energy Enterprises, LLC</w:t>
            </w:r>
          </w:p>
          <w:p w:rsidRPr="00DA381A" w:rsidR="00B375D6" w:rsidP="00D844AB" w:rsidRDefault="00B375D6" w14:paraId="59EFB3CB" w14:textId="69C59E57">
            <w:pPr>
              <w:rPr>
                <w:rFonts w:ascii="Calibri" w:hAnsi="Calibri" w:cs="Calibri"/>
              </w:rPr>
            </w:pPr>
          </w:p>
        </w:tc>
      </w:tr>
      <w:tr w:rsidRPr="00DA381A" w:rsidR="002F53DE" w:rsidTr="1E304844" w14:paraId="6B179B14" w14:textId="77777777">
        <w:trPr>
          <w:trHeight w:val="620"/>
          <w:jc w:val="center"/>
        </w:trPr>
        <w:tc>
          <w:tcPr>
            <w:tcW w:w="2677" w:type="dxa"/>
            <w:shd w:val="clear" w:color="auto" w:fill="auto"/>
            <w:vAlign w:val="center"/>
          </w:tcPr>
          <w:p w:rsidRPr="00613EB3" w:rsidR="002F53DE" w:rsidP="1E304844" w:rsidRDefault="002F53DE" w14:paraId="08096171" w14:textId="749DAB31">
            <w:pPr>
              <w:rPr>
                <w:rFonts w:ascii="Calibri" w:hAnsi="Calibri" w:cs="Calibri"/>
                <w:b/>
                <w:bCs/>
              </w:rPr>
            </w:pPr>
            <w:commentRangeStart w:id="3"/>
            <w:r w:rsidRPr="1E304844">
              <w:rPr>
                <w:rFonts w:ascii="Calibri" w:hAnsi="Calibri" w:cs="Calibri"/>
                <w:b/>
                <w:bCs/>
              </w:rPr>
              <w:t>202</w:t>
            </w:r>
            <w:r w:rsidRPr="1E304844" w:rsidR="29BD5B54">
              <w:rPr>
                <w:rFonts w:ascii="Calibri" w:hAnsi="Calibri" w:cs="Calibri"/>
                <w:b/>
                <w:bCs/>
              </w:rPr>
              <w:t>5</w:t>
            </w:r>
            <w:commentRangeEnd w:id="3"/>
            <w:r>
              <w:rPr>
                <w:rStyle w:val="CommentReference"/>
              </w:rPr>
              <w:commentReference w:id="3"/>
            </w:r>
            <w:r w:rsidRPr="1E304844" w:rsidR="00613EB3">
              <w:rPr>
                <w:rFonts w:ascii="Calibri" w:hAnsi="Calibri" w:cs="Calibri"/>
                <w:b/>
                <w:bCs/>
              </w:rPr>
              <w:t xml:space="preserve"> IQ-S</w:t>
            </w:r>
            <w:r w:rsidRPr="1E304844">
              <w:rPr>
                <w:rFonts w:ascii="Calibri" w:hAnsi="Calibri" w:cs="Calibri"/>
                <w:b/>
                <w:bCs/>
              </w:rPr>
              <w:t xml:space="preserve"> Leadership Team</w:t>
            </w:r>
          </w:p>
        </w:tc>
        <w:tc>
          <w:tcPr>
            <w:tcW w:w="6323" w:type="dxa"/>
            <w:shd w:val="clear" w:color="auto" w:fill="auto"/>
            <w:vAlign w:val="center"/>
          </w:tcPr>
          <w:p w:rsidR="00ED685B" w:rsidP="00ED685B" w:rsidRDefault="00ED685B" w14:paraId="2C947F68" w14:textId="77777777">
            <w:pPr>
              <w:jc w:val="both"/>
              <w:rPr>
                <w:rFonts w:ascii="Calibri" w:hAnsi="Calibri" w:cs="Calibri"/>
              </w:rPr>
            </w:pPr>
          </w:p>
          <w:p w:rsidRPr="005A3174" w:rsidR="002F53DE" w:rsidP="00ED685B" w:rsidRDefault="00610801" w14:paraId="0BD314C5" w14:textId="0FEBC02D">
            <w:pPr>
              <w:jc w:val="both"/>
              <w:rPr>
                <w:rFonts w:ascii="Calibri" w:hAnsi="Calibri" w:cs="Calibri"/>
                <w:i/>
                <w:iCs/>
              </w:rPr>
            </w:pPr>
            <w:r w:rsidRPr="00ED685B">
              <w:rPr>
                <w:rFonts w:ascii="Calibri" w:hAnsi="Calibri" w:cs="Calibri"/>
              </w:rPr>
              <w:t>Mindy Browning</w:t>
            </w:r>
            <w:r w:rsidR="00E5418D">
              <w:rPr>
                <w:rFonts w:ascii="Calibri" w:hAnsi="Calibri" w:cs="Calibri"/>
              </w:rPr>
              <w:t xml:space="preserve">, </w:t>
            </w:r>
            <w:r w:rsidR="005A3174">
              <w:rPr>
                <w:rFonts w:ascii="Calibri" w:hAnsi="Calibri" w:cs="Calibri"/>
                <w:i/>
                <w:iCs/>
              </w:rPr>
              <w:t>E</w:t>
            </w:r>
            <w:r w:rsidR="00FF0C93">
              <w:rPr>
                <w:rFonts w:ascii="Calibri" w:hAnsi="Calibri" w:cs="Calibri"/>
                <w:i/>
                <w:iCs/>
              </w:rPr>
              <w:t xml:space="preserve">mbarras </w:t>
            </w:r>
            <w:r w:rsidR="005A3174">
              <w:rPr>
                <w:rFonts w:ascii="Calibri" w:hAnsi="Calibri" w:cs="Calibri"/>
                <w:i/>
                <w:iCs/>
              </w:rPr>
              <w:t>R</w:t>
            </w:r>
            <w:r w:rsidR="00FF0C93">
              <w:rPr>
                <w:rFonts w:ascii="Calibri" w:hAnsi="Calibri" w:cs="Calibri"/>
                <w:i/>
                <w:iCs/>
              </w:rPr>
              <w:t xml:space="preserve">iver </w:t>
            </w:r>
            <w:r w:rsidR="005A3174">
              <w:rPr>
                <w:rFonts w:ascii="Calibri" w:hAnsi="Calibri" w:cs="Calibri"/>
                <w:i/>
                <w:iCs/>
              </w:rPr>
              <w:t>B</w:t>
            </w:r>
            <w:r w:rsidR="00FF0C93">
              <w:rPr>
                <w:rFonts w:ascii="Calibri" w:hAnsi="Calibri" w:cs="Calibri"/>
                <w:i/>
                <w:iCs/>
              </w:rPr>
              <w:t xml:space="preserve">asin </w:t>
            </w:r>
            <w:r w:rsidR="005A3174">
              <w:rPr>
                <w:rFonts w:ascii="Calibri" w:hAnsi="Calibri" w:cs="Calibri"/>
                <w:i/>
                <w:iCs/>
              </w:rPr>
              <w:t>A</w:t>
            </w:r>
            <w:r w:rsidR="00FF0C93">
              <w:rPr>
                <w:rFonts w:ascii="Calibri" w:hAnsi="Calibri" w:cs="Calibri"/>
                <w:i/>
                <w:iCs/>
              </w:rPr>
              <w:t>gency</w:t>
            </w:r>
          </w:p>
          <w:p w:rsidRPr="00977235" w:rsidR="00610801" w:rsidP="00ED685B" w:rsidRDefault="00610801" w14:paraId="0A309A78" w14:textId="360719BB">
            <w:pPr>
              <w:jc w:val="both"/>
              <w:rPr>
                <w:rFonts w:ascii="Calibri" w:hAnsi="Calibri" w:cs="Calibri"/>
                <w:i/>
                <w:iCs/>
              </w:rPr>
            </w:pPr>
            <w:r w:rsidRPr="00ED685B">
              <w:rPr>
                <w:rFonts w:ascii="Calibri" w:hAnsi="Calibri" w:cs="Calibri"/>
              </w:rPr>
              <w:t>Odette</w:t>
            </w:r>
            <w:r w:rsidR="00977235">
              <w:rPr>
                <w:rFonts w:ascii="Calibri" w:hAnsi="Calibri" w:cs="Calibri"/>
              </w:rPr>
              <w:t xml:space="preserve"> Watson, </w:t>
            </w:r>
            <w:r w:rsidR="001D47DB">
              <w:rPr>
                <w:rFonts w:ascii="Calibri" w:hAnsi="Calibri" w:cs="Calibri"/>
                <w:i/>
                <w:iCs/>
              </w:rPr>
              <w:t xml:space="preserve">East Central Illinois </w:t>
            </w:r>
            <w:r w:rsidR="005A3174">
              <w:rPr>
                <w:rFonts w:ascii="Calibri" w:hAnsi="Calibri" w:cs="Calibri"/>
                <w:i/>
                <w:iCs/>
              </w:rPr>
              <w:t>CAA</w:t>
            </w:r>
          </w:p>
          <w:p w:rsidRPr="00977235" w:rsidR="00610801" w:rsidP="00ED685B" w:rsidRDefault="00610801" w14:paraId="7F7A7CFD" w14:textId="021E3056">
            <w:pPr>
              <w:jc w:val="both"/>
              <w:rPr>
                <w:rFonts w:ascii="Calibri" w:hAnsi="Calibri" w:cs="Calibri"/>
                <w:i/>
                <w:iCs/>
              </w:rPr>
            </w:pPr>
            <w:r w:rsidRPr="00ED685B">
              <w:rPr>
                <w:rFonts w:ascii="Calibri" w:hAnsi="Calibri" w:cs="Calibri"/>
              </w:rPr>
              <w:t>Theresa Collins</w:t>
            </w:r>
            <w:r w:rsidR="00977235">
              <w:rPr>
                <w:rFonts w:ascii="Calibri" w:hAnsi="Calibri" w:cs="Calibri"/>
              </w:rPr>
              <w:t xml:space="preserve">, </w:t>
            </w:r>
            <w:r w:rsidR="00977235">
              <w:rPr>
                <w:rFonts w:ascii="Calibri" w:hAnsi="Calibri" w:cs="Calibri"/>
                <w:i/>
                <w:iCs/>
              </w:rPr>
              <w:t>Senior Services Plus</w:t>
            </w:r>
          </w:p>
          <w:p w:rsidRPr="00ED685B" w:rsidR="00ED685B" w:rsidP="00ED685B" w:rsidRDefault="00ED685B" w14:paraId="126FEE5A" w14:textId="15300DD3">
            <w:pPr>
              <w:jc w:val="both"/>
              <w:rPr>
                <w:rFonts w:ascii="Calibri" w:hAnsi="Calibri" w:cs="Calibri"/>
              </w:rPr>
            </w:pPr>
          </w:p>
        </w:tc>
      </w:tr>
      <w:tr w:rsidRPr="00DA381A" w:rsidR="002F53DE" w:rsidTr="1E304844" w14:paraId="4321BB11" w14:textId="77777777">
        <w:trPr>
          <w:trHeight w:val="431"/>
          <w:jc w:val="center"/>
        </w:trPr>
        <w:tc>
          <w:tcPr>
            <w:tcW w:w="2677" w:type="dxa"/>
            <w:shd w:val="clear" w:color="auto" w:fill="auto"/>
            <w:vAlign w:val="center"/>
          </w:tcPr>
          <w:p w:rsidRPr="00DA381A" w:rsidR="002F53DE" w:rsidP="383924E0" w:rsidRDefault="002F53DE" w14:paraId="03A54ACD" w14:textId="6F8F274C">
            <w:pPr>
              <w:rPr>
                <w:rFonts w:ascii="Calibri" w:hAnsi="Calibri" w:cs="Calibri"/>
                <w:b/>
                <w:bCs/>
              </w:rPr>
            </w:pPr>
            <w:r w:rsidRPr="383924E0">
              <w:rPr>
                <w:rFonts w:ascii="Calibri" w:hAnsi="Calibri" w:cs="Calibri"/>
                <w:b/>
                <w:bCs/>
              </w:rPr>
              <w:t>CEJA-Compliant</w:t>
            </w:r>
            <w:r w:rsidRPr="383924E0" w:rsidR="00610801">
              <w:rPr>
                <w:rStyle w:val="FootnoteReference"/>
                <w:rFonts w:ascii="Calibri" w:hAnsi="Calibri" w:cs="Calibri"/>
                <w:b/>
                <w:bCs/>
              </w:rPr>
              <w:footnoteReference w:id="2"/>
            </w:r>
            <w:r w:rsidRPr="383924E0">
              <w:rPr>
                <w:rFonts w:ascii="Calibri" w:hAnsi="Calibri" w:cs="Calibri"/>
                <w:b/>
                <w:bCs/>
              </w:rPr>
              <w:t xml:space="preserve"> Leadership Team</w:t>
            </w:r>
          </w:p>
        </w:tc>
        <w:tc>
          <w:tcPr>
            <w:tcW w:w="6323" w:type="dxa"/>
            <w:shd w:val="clear" w:color="auto" w:fill="auto"/>
            <w:vAlign w:val="center"/>
          </w:tcPr>
          <w:p w:rsidR="00ED685B" w:rsidP="005A1E48" w:rsidRDefault="00ED685B" w14:paraId="143A25E7" w14:textId="77777777">
            <w:pPr>
              <w:widowControl w:val="0"/>
              <w:tabs>
                <w:tab w:val="left" w:pos="256"/>
              </w:tabs>
              <w:autoSpaceDE w:val="0"/>
              <w:autoSpaceDN w:val="0"/>
              <w:rPr>
                <w:rFonts w:ascii="Calibri" w:hAnsi="Calibri" w:cs="Calibri"/>
                <w:u w:val="single"/>
              </w:rPr>
            </w:pPr>
          </w:p>
          <w:p w:rsidR="002F53DE" w:rsidP="005A1E48" w:rsidRDefault="002F53DE" w14:paraId="6D1379CC" w14:textId="319E2D3F">
            <w:pPr>
              <w:widowControl w:val="0"/>
              <w:tabs>
                <w:tab w:val="left" w:pos="256"/>
              </w:tabs>
              <w:autoSpaceDE w:val="0"/>
              <w:autoSpaceDN w:val="0"/>
              <w:rPr>
                <w:rFonts w:ascii="Calibri" w:hAnsi="Calibri" w:cs="Calibri"/>
              </w:rPr>
            </w:pPr>
            <w:r w:rsidRPr="00DA381A">
              <w:rPr>
                <w:rFonts w:ascii="Calibri" w:hAnsi="Calibri" w:cs="Calibri"/>
                <w:u w:val="single"/>
              </w:rPr>
              <w:t>Leadership Team Application</w:t>
            </w:r>
            <w:r w:rsidRPr="00DA381A">
              <w:rPr>
                <w:rFonts w:ascii="Calibri" w:hAnsi="Calibri" w:cs="Calibri"/>
              </w:rPr>
              <w:t xml:space="preserve">: Individuals who are interested in the </w:t>
            </w:r>
            <w:commentRangeStart w:id="4"/>
            <w:r>
              <w:rPr>
                <w:rFonts w:ascii="Calibri" w:hAnsi="Calibri" w:cs="Calibri"/>
              </w:rPr>
              <w:t>202</w:t>
            </w:r>
            <w:r w:rsidR="006937F3">
              <w:rPr>
                <w:rFonts w:ascii="Calibri" w:hAnsi="Calibri" w:cs="Calibri"/>
              </w:rPr>
              <w:t>6</w:t>
            </w:r>
            <w:commentRangeEnd w:id="4"/>
            <w:r w:rsidR="00CF7443">
              <w:rPr>
                <w:rStyle w:val="CommentReference"/>
              </w:rPr>
              <w:commentReference w:id="4"/>
            </w:r>
            <w:r>
              <w:rPr>
                <w:rFonts w:ascii="Calibri" w:hAnsi="Calibri" w:cs="Calibri"/>
              </w:rPr>
              <w:t xml:space="preserve"> </w:t>
            </w:r>
            <w:r w:rsidRPr="00DA381A">
              <w:rPr>
                <w:rFonts w:ascii="Calibri" w:hAnsi="Calibri" w:cs="Calibri"/>
              </w:rPr>
              <w:t>“CEJA-compliant” Leadership Team shall submit a</w:t>
            </w:r>
            <w:r w:rsidR="00F1509A">
              <w:rPr>
                <w:rFonts w:ascii="Calibri" w:hAnsi="Calibri" w:cs="Calibri"/>
              </w:rPr>
              <w:t>n IQ-S</w:t>
            </w:r>
            <w:r>
              <w:rPr>
                <w:rFonts w:ascii="Calibri" w:hAnsi="Calibri" w:cs="Calibri"/>
              </w:rPr>
              <w:t xml:space="preserve"> Committee Member</w:t>
            </w:r>
            <w:r w:rsidRPr="00DA381A">
              <w:rPr>
                <w:rFonts w:ascii="Calibri" w:hAnsi="Calibri" w:cs="Calibri"/>
              </w:rPr>
              <w:t xml:space="preserve"> application through the IQ</w:t>
            </w:r>
            <w:r w:rsidR="00F1509A">
              <w:rPr>
                <w:rFonts w:ascii="Calibri" w:hAnsi="Calibri" w:cs="Calibri"/>
              </w:rPr>
              <w:t>-S</w:t>
            </w:r>
            <w:r w:rsidRPr="00DA381A">
              <w:rPr>
                <w:rFonts w:ascii="Calibri" w:hAnsi="Calibri" w:cs="Calibri"/>
              </w:rPr>
              <w:t xml:space="preserve"> Committee website</w:t>
            </w:r>
            <w:r>
              <w:rPr>
                <w:rFonts w:ascii="Calibri" w:hAnsi="Calibri" w:cs="Calibri"/>
              </w:rPr>
              <w:t xml:space="preserve">. There is no separate “LT” application. Prospective interested LT members are encouraged to submit their Membership </w:t>
            </w:r>
            <w:r w:rsidR="00BD1CD0">
              <w:rPr>
                <w:rFonts w:ascii="Calibri" w:hAnsi="Calibri" w:cs="Calibri"/>
              </w:rPr>
              <w:t>A</w:t>
            </w:r>
            <w:r>
              <w:rPr>
                <w:rFonts w:ascii="Calibri" w:hAnsi="Calibri" w:cs="Calibri"/>
              </w:rPr>
              <w:t>pplication</w:t>
            </w:r>
            <w:r w:rsidRPr="009F5E06" w:rsidR="009F5E06">
              <w:rPr>
                <w:rFonts w:ascii="Calibri" w:hAnsi="Calibri" w:cs="Calibri"/>
              </w:rPr>
              <w:t xml:space="preserve"> to be considered for the 202</w:t>
            </w:r>
            <w:r w:rsidR="00592A95">
              <w:rPr>
                <w:rFonts w:ascii="Calibri" w:hAnsi="Calibri" w:cs="Calibri"/>
              </w:rPr>
              <w:t>6</w:t>
            </w:r>
            <w:r w:rsidRPr="009F5E06" w:rsidR="009F5E06">
              <w:rPr>
                <w:rFonts w:ascii="Calibri" w:hAnsi="Calibri" w:cs="Calibri"/>
              </w:rPr>
              <w:t xml:space="preserve"> IQ-S Leadership Team</w:t>
            </w:r>
            <w:r w:rsidR="006937F3">
              <w:rPr>
                <w:rFonts w:ascii="Calibri" w:hAnsi="Calibri" w:cs="Calibri"/>
              </w:rPr>
              <w:t xml:space="preserve"> no later than October 1, 2025, </w:t>
            </w:r>
            <w:r w:rsidR="009B04A6">
              <w:rPr>
                <w:rFonts w:ascii="Calibri" w:hAnsi="Calibri" w:cs="Calibri"/>
              </w:rPr>
              <w:t xml:space="preserve">and indicate on the Membership Application that they are interested in </w:t>
            </w:r>
            <w:r w:rsidR="00BD1CD0">
              <w:rPr>
                <w:rFonts w:ascii="Calibri" w:hAnsi="Calibri" w:cs="Calibri"/>
              </w:rPr>
              <w:t>joining the IQ-S LT</w:t>
            </w:r>
            <w:r w:rsidRPr="009F5E06" w:rsidR="009F5E06">
              <w:rPr>
                <w:rFonts w:ascii="Calibri" w:hAnsi="Calibri" w:cs="Calibri"/>
              </w:rPr>
              <w:t>.</w:t>
            </w:r>
          </w:p>
          <w:p w:rsidRPr="005A1E48" w:rsidR="00ED685B" w:rsidP="005A1E48" w:rsidRDefault="00ED685B" w14:paraId="437D909D" w14:textId="1919F78A">
            <w:pPr>
              <w:widowControl w:val="0"/>
              <w:tabs>
                <w:tab w:val="left" w:pos="256"/>
              </w:tabs>
              <w:autoSpaceDE w:val="0"/>
              <w:autoSpaceDN w:val="0"/>
              <w:rPr>
                <w:rFonts w:ascii="Calibri" w:hAnsi="Calibri" w:cs="Calibri"/>
                <w:i/>
                <w:iCs/>
              </w:rPr>
            </w:pPr>
          </w:p>
        </w:tc>
      </w:tr>
      <w:tr w:rsidRPr="00DA381A" w:rsidR="002F53DE" w:rsidTr="1E304844" w14:paraId="7DD7EA48" w14:textId="77777777">
        <w:trPr>
          <w:trHeight w:val="431"/>
          <w:jc w:val="center"/>
        </w:trPr>
        <w:tc>
          <w:tcPr>
            <w:tcW w:w="2677" w:type="dxa"/>
            <w:shd w:val="clear" w:color="auto" w:fill="auto"/>
            <w:vAlign w:val="center"/>
          </w:tcPr>
          <w:p w:rsidRPr="00DA381A" w:rsidR="002F53DE" w:rsidP="008A07A6" w:rsidRDefault="002F53DE" w14:paraId="00124176" w14:textId="77777777">
            <w:pPr>
              <w:rPr>
                <w:rFonts w:ascii="Calibri" w:hAnsi="Calibri" w:cs="Calibri"/>
                <w:b/>
              </w:rPr>
            </w:pPr>
            <w:r w:rsidRPr="00DA381A">
              <w:rPr>
                <w:rFonts w:ascii="Calibri" w:hAnsi="Calibri" w:cs="Calibri"/>
                <w:b/>
              </w:rPr>
              <w:t xml:space="preserve">Eligible Advisory </w:t>
            </w:r>
            <w:r w:rsidR="00686E22">
              <w:rPr>
                <w:rFonts w:ascii="Calibri" w:hAnsi="Calibri" w:cs="Calibri"/>
                <w:b/>
              </w:rPr>
              <w:t xml:space="preserve">IQ-S </w:t>
            </w:r>
            <w:r w:rsidRPr="00DA381A">
              <w:rPr>
                <w:rFonts w:ascii="Calibri" w:hAnsi="Calibri" w:cs="Calibri"/>
                <w:b/>
              </w:rPr>
              <w:t>Committee Members</w:t>
            </w:r>
          </w:p>
        </w:tc>
        <w:tc>
          <w:tcPr>
            <w:tcW w:w="6323" w:type="dxa"/>
            <w:shd w:val="clear" w:color="auto" w:fill="auto"/>
            <w:vAlign w:val="center"/>
          </w:tcPr>
          <w:p w:rsidR="00ED685B" w:rsidP="001D5CD9" w:rsidRDefault="00ED685B" w14:paraId="3CB0BFD0" w14:textId="77777777">
            <w:pPr>
              <w:rPr>
                <w:rFonts w:ascii="Calibri" w:hAnsi="Calibri" w:cs="Calibri"/>
              </w:rPr>
            </w:pPr>
          </w:p>
          <w:p w:rsidRPr="00DA381A" w:rsidR="002F53DE" w:rsidP="001D5CD9" w:rsidRDefault="002F53DE" w14:paraId="57660DE1" w14:textId="1F3483CB">
            <w:pPr>
              <w:rPr>
                <w:rFonts w:ascii="Calibri" w:hAnsi="Calibri" w:cs="Calibri"/>
              </w:rPr>
            </w:pPr>
            <w:r w:rsidRPr="00DA381A">
              <w:rPr>
                <w:rFonts w:ascii="Calibri" w:hAnsi="Calibri" w:cs="Calibri"/>
              </w:rPr>
              <w:t xml:space="preserve">The </w:t>
            </w:r>
            <w:r w:rsidR="00686E22">
              <w:rPr>
                <w:rFonts w:ascii="Calibri" w:hAnsi="Calibri" w:cs="Calibri"/>
              </w:rPr>
              <w:t xml:space="preserve">IQ-S </w:t>
            </w:r>
            <w:r w:rsidRPr="00DA381A">
              <w:rPr>
                <w:rFonts w:ascii="Calibri" w:hAnsi="Calibri" w:cs="Calibri"/>
              </w:rPr>
              <w:t xml:space="preserve">committee shall be comprised of the </w:t>
            </w:r>
          </w:p>
          <w:p w:rsidRPr="00DA381A" w:rsidR="002F53DE" w:rsidRDefault="002F53DE" w14:paraId="012F4B8F" w14:textId="2460C82E">
            <w:pPr>
              <w:pStyle w:val="ListParagraph"/>
              <w:numPr>
                <w:ilvl w:val="0"/>
                <w:numId w:val="4"/>
              </w:numPr>
              <w:rPr>
                <w:rFonts w:ascii="Calibri" w:hAnsi="Calibri" w:cs="Calibri"/>
              </w:rPr>
            </w:pPr>
            <w:r w:rsidRPr="00DA381A">
              <w:rPr>
                <w:rFonts w:ascii="Calibri" w:hAnsi="Calibri" w:cs="Calibri"/>
              </w:rPr>
              <w:t xml:space="preserve">Electric utilities subject to the requirements of this Section 8-103(B)(c) of the </w:t>
            </w:r>
            <w:bookmarkStart w:name="_Hlk113822892" w:id="5"/>
            <w:r w:rsidRPr="00DA381A">
              <w:rPr>
                <w:rFonts w:ascii="Calibri" w:hAnsi="Calibri" w:cs="Calibri"/>
              </w:rPr>
              <w:t>Public Utilities Act (220 ILCS 5/8-103(c)</w:t>
            </w:r>
            <w:bookmarkEnd w:id="5"/>
            <w:r w:rsidR="005A1E48">
              <w:rPr>
                <w:rFonts w:ascii="Calibri" w:hAnsi="Calibri" w:cs="Calibri"/>
              </w:rPr>
              <w:t>,</w:t>
            </w:r>
          </w:p>
          <w:p w:rsidRPr="00DA381A" w:rsidR="002F53DE" w:rsidRDefault="002F53DE" w14:paraId="0E724D66" w14:textId="2FEC468F">
            <w:pPr>
              <w:pStyle w:val="ListParagraph"/>
              <w:numPr>
                <w:ilvl w:val="0"/>
                <w:numId w:val="4"/>
              </w:numPr>
              <w:rPr>
                <w:rFonts w:ascii="Calibri" w:hAnsi="Calibri" w:cs="Calibri"/>
              </w:rPr>
            </w:pPr>
            <w:r w:rsidRPr="00DA381A">
              <w:rPr>
                <w:rFonts w:ascii="Calibri" w:hAnsi="Calibri" w:cs="Calibri"/>
              </w:rPr>
              <w:t>Gas utilities subject to the requirements of Section 8-104 of the Public Utilities Act (220 ILCS 5/8-103</w:t>
            </w:r>
            <w:r w:rsidR="00686E22">
              <w:rPr>
                <w:rFonts w:ascii="Calibri" w:hAnsi="Calibri" w:cs="Calibri"/>
              </w:rPr>
              <w:t>©</w:t>
            </w:r>
            <w:r w:rsidRPr="00DA381A">
              <w:rPr>
                <w:rFonts w:ascii="Calibri" w:hAnsi="Calibri" w:cs="Calibri"/>
              </w:rPr>
              <w:t>)</w:t>
            </w:r>
            <w:r w:rsidR="005A1E48">
              <w:rPr>
                <w:rFonts w:ascii="Calibri" w:hAnsi="Calibri" w:cs="Calibri"/>
              </w:rPr>
              <w:t>,</w:t>
            </w:r>
          </w:p>
          <w:p w:rsidRPr="00DA381A" w:rsidR="002F53DE" w:rsidRDefault="002F53DE" w14:paraId="520FE81E" w14:textId="77777777">
            <w:pPr>
              <w:pStyle w:val="ListParagraph"/>
              <w:numPr>
                <w:ilvl w:val="0"/>
                <w:numId w:val="4"/>
              </w:numPr>
              <w:rPr>
                <w:rFonts w:ascii="Calibri" w:hAnsi="Calibri" w:cs="Calibri"/>
              </w:rPr>
            </w:pPr>
            <w:r w:rsidRPr="00DA381A">
              <w:rPr>
                <w:rFonts w:ascii="Calibri" w:hAnsi="Calibri" w:cs="Calibri"/>
              </w:rPr>
              <w:t xml:space="preserve">The </w:t>
            </w:r>
            <w:r w:rsidRPr="00DA381A" w:rsidR="007A74D1">
              <w:rPr>
                <w:rFonts w:ascii="Calibri" w:hAnsi="Calibri" w:cs="Calibri"/>
              </w:rPr>
              <w:t>utilit</w:t>
            </w:r>
            <w:r w:rsidR="007A74D1">
              <w:rPr>
                <w:rFonts w:ascii="Calibri" w:hAnsi="Calibri" w:cs="Calibri"/>
              </w:rPr>
              <w:t>y</w:t>
            </w:r>
            <w:r w:rsidRPr="00DA381A" w:rsidR="007A74D1">
              <w:rPr>
                <w:rFonts w:ascii="Calibri" w:hAnsi="Calibri" w:cs="Calibri"/>
              </w:rPr>
              <w:t>’</w:t>
            </w:r>
            <w:r w:rsidR="007A74D1">
              <w:rPr>
                <w:rFonts w:ascii="Calibri" w:hAnsi="Calibri" w:cs="Calibri"/>
              </w:rPr>
              <w:t>s</w:t>
            </w:r>
            <w:r w:rsidRPr="00DA381A">
              <w:rPr>
                <w:rFonts w:ascii="Calibri" w:hAnsi="Calibri" w:cs="Calibri"/>
              </w:rPr>
              <w:t xml:space="preserve"> low-income energy efficiency implementation contractors, </w:t>
            </w:r>
          </w:p>
          <w:p w:rsidR="002F53DE" w:rsidRDefault="002F53DE" w14:paraId="4748B6BB" w14:textId="1D987D9C">
            <w:pPr>
              <w:pStyle w:val="ListParagraph"/>
              <w:numPr>
                <w:ilvl w:val="0"/>
                <w:numId w:val="4"/>
              </w:numPr>
              <w:rPr>
                <w:rFonts w:ascii="Calibri" w:hAnsi="Calibri" w:cs="Calibri"/>
              </w:rPr>
            </w:pPr>
            <w:r w:rsidRPr="00DA381A">
              <w:rPr>
                <w:rFonts w:ascii="Calibri" w:hAnsi="Calibri" w:cs="Calibri"/>
              </w:rPr>
              <w:t>Nonprofit organizations</w:t>
            </w:r>
            <w:r w:rsidR="002A5E81">
              <w:rPr>
                <w:rFonts w:ascii="Calibri" w:hAnsi="Calibri" w:cs="Calibri"/>
              </w:rPr>
              <w:t>,</w:t>
            </w:r>
          </w:p>
          <w:p w:rsidRPr="00DA381A" w:rsidR="002A5E81" w:rsidP="002A5E81" w:rsidRDefault="002A5E81" w14:paraId="687911D5" w14:textId="77777777">
            <w:pPr>
              <w:pStyle w:val="ListParagraph"/>
              <w:rPr>
                <w:rFonts w:ascii="Calibri" w:hAnsi="Calibri" w:cs="Calibri"/>
              </w:rPr>
            </w:pPr>
          </w:p>
          <w:p w:rsidRPr="002A5E81" w:rsidR="002A5E81" w:rsidP="002A5E81" w:rsidRDefault="002A5E81" w14:paraId="220912BD" w14:textId="77777777">
            <w:pPr>
              <w:pStyle w:val="ListParagraph"/>
              <w:rPr>
                <w:rFonts w:ascii="Calibri" w:hAnsi="Calibri" w:cs="Calibri"/>
              </w:rPr>
            </w:pPr>
          </w:p>
          <w:p w:rsidRPr="002A5E81" w:rsidR="002A5E81" w:rsidP="002A5E81" w:rsidRDefault="002F53DE" w14:paraId="57298EA1" w14:textId="5617227F">
            <w:pPr>
              <w:pStyle w:val="ListParagraph"/>
              <w:numPr>
                <w:ilvl w:val="0"/>
                <w:numId w:val="4"/>
              </w:numPr>
              <w:rPr>
                <w:rFonts w:ascii="Calibri" w:hAnsi="Calibri" w:cs="Calibri"/>
              </w:rPr>
            </w:pPr>
            <w:r w:rsidRPr="00DA381A">
              <w:rPr>
                <w:rFonts w:ascii="Calibri" w:hAnsi="Calibri" w:cs="Calibri"/>
              </w:rPr>
              <w:t xml:space="preserve">Community action agencies, </w:t>
            </w:r>
          </w:p>
          <w:p w:rsidRPr="00DA381A" w:rsidR="002F53DE" w:rsidRDefault="002F53DE" w14:paraId="7845211C" w14:textId="77777777">
            <w:pPr>
              <w:pStyle w:val="ListParagraph"/>
              <w:numPr>
                <w:ilvl w:val="0"/>
                <w:numId w:val="4"/>
              </w:numPr>
              <w:rPr>
                <w:rFonts w:ascii="Calibri" w:hAnsi="Calibri" w:cs="Calibri"/>
              </w:rPr>
            </w:pPr>
            <w:r w:rsidRPr="00DA381A">
              <w:rPr>
                <w:rFonts w:ascii="Calibri" w:hAnsi="Calibri" w:cs="Calibri"/>
              </w:rPr>
              <w:t xml:space="preserve">Advocacy groups, </w:t>
            </w:r>
          </w:p>
          <w:p w:rsidRPr="00DA381A" w:rsidR="002F53DE" w:rsidRDefault="002F53DE" w14:paraId="0F142FC1" w14:textId="77777777">
            <w:pPr>
              <w:pStyle w:val="ListParagraph"/>
              <w:numPr>
                <w:ilvl w:val="0"/>
                <w:numId w:val="4"/>
              </w:numPr>
              <w:rPr>
                <w:rFonts w:ascii="Calibri" w:hAnsi="Calibri" w:cs="Calibri"/>
              </w:rPr>
            </w:pPr>
            <w:r w:rsidRPr="00DA381A">
              <w:rPr>
                <w:rFonts w:ascii="Calibri" w:hAnsi="Calibri" w:cs="Calibri"/>
              </w:rPr>
              <w:t>State and local governmental agencies</w:t>
            </w:r>
          </w:p>
          <w:p w:rsidRPr="008A2092" w:rsidR="00BF316C" w:rsidP="000C77DF" w:rsidRDefault="002F53DE" w14:paraId="0D4552D9" w14:textId="62F755F6">
            <w:pPr>
              <w:pStyle w:val="ListParagraph"/>
              <w:numPr>
                <w:ilvl w:val="0"/>
                <w:numId w:val="4"/>
              </w:numPr>
              <w:rPr>
                <w:rFonts w:ascii="Calibri" w:hAnsi="Calibri" w:cs="Calibri"/>
              </w:rPr>
            </w:pPr>
            <w:r w:rsidRPr="383924E0">
              <w:rPr>
                <w:rFonts w:ascii="Calibri" w:hAnsi="Calibri" w:cs="Calibri"/>
              </w:rPr>
              <w:t xml:space="preserve">Public-housing organizations, and </w:t>
            </w:r>
          </w:p>
          <w:p w:rsidR="008A2092" w:rsidP="001D5CD9" w:rsidRDefault="002F53DE" w14:paraId="0B7ED3AC" w14:textId="77777777">
            <w:pPr>
              <w:pStyle w:val="ListParagraph"/>
              <w:numPr>
                <w:ilvl w:val="0"/>
                <w:numId w:val="4"/>
              </w:numPr>
              <w:rPr>
                <w:rFonts w:ascii="Calibri" w:hAnsi="Calibri" w:cs="Calibri"/>
              </w:rPr>
            </w:pPr>
            <w:commentRangeStart w:id="6"/>
            <w:r w:rsidRPr="00DA381A">
              <w:rPr>
                <w:rFonts w:ascii="Calibri" w:hAnsi="Calibri" w:cs="Calibri"/>
              </w:rPr>
              <w:t>Representatives of community-based organizations, especially those living in or working with environmental justice communities and BIPOC communities.</w:t>
            </w:r>
            <w:commentRangeEnd w:id="6"/>
            <w:r w:rsidR="00CA6B9E">
              <w:rPr>
                <w:rStyle w:val="CommentReference"/>
              </w:rPr>
              <w:commentReference w:id="6"/>
            </w:r>
          </w:p>
          <w:p w:rsidR="008A2092" w:rsidP="008A2092" w:rsidRDefault="008A2092" w14:paraId="3C7C1799" w14:textId="77777777">
            <w:pPr>
              <w:ind w:left="360"/>
              <w:rPr>
                <w:rFonts w:ascii="Calibri" w:hAnsi="Calibri" w:cs="Calibri"/>
              </w:rPr>
            </w:pPr>
          </w:p>
          <w:p w:rsidRPr="008A2092" w:rsidR="002F53DE" w:rsidP="008A2092" w:rsidRDefault="008A2092" w14:paraId="0332B97E" w14:textId="7A7543A2">
            <w:pPr>
              <w:rPr>
                <w:rFonts w:ascii="Calibri" w:hAnsi="Calibri" w:cs="Calibri"/>
              </w:rPr>
            </w:pPr>
            <w:r w:rsidRPr="008A2092">
              <w:rPr>
                <w:rFonts w:ascii="Calibri" w:hAnsi="Calibri" w:cs="Calibri"/>
              </w:rPr>
              <w:t xml:space="preserve">IQ-S LT </w:t>
            </w:r>
            <w:r>
              <w:rPr>
                <w:rFonts w:ascii="Calibri" w:hAnsi="Calibri" w:cs="Calibri"/>
              </w:rPr>
              <w:t>reserves</w:t>
            </w:r>
            <w:r w:rsidRPr="008A2092">
              <w:rPr>
                <w:rFonts w:ascii="Calibri" w:hAnsi="Calibri" w:cs="Calibri"/>
              </w:rPr>
              <w:t xml:space="preserve"> the authority to decline membership to participants who have not productively or constructively engaged in the IQ-S process previously.</w:t>
            </w:r>
            <w:r w:rsidRPr="008A2092" w:rsidR="002F53DE">
              <w:rPr>
                <w:rFonts w:ascii="Calibri" w:hAnsi="Calibri" w:cs="Calibri"/>
              </w:rPr>
              <w:t xml:space="preserve"> </w:t>
            </w:r>
          </w:p>
          <w:p w:rsidRPr="00DA381A" w:rsidR="008A2092" w:rsidP="001D5CD9" w:rsidRDefault="008A2092" w14:paraId="18746195" w14:textId="77777777">
            <w:pPr>
              <w:rPr>
                <w:rFonts w:ascii="Calibri" w:hAnsi="Calibri" w:cs="Calibri"/>
              </w:rPr>
            </w:pPr>
          </w:p>
          <w:p w:rsidR="002F53DE" w:rsidP="008E5187" w:rsidRDefault="002F53DE" w14:paraId="27D7A6A2" w14:textId="6C073E67">
            <w:pPr>
              <w:rPr>
                <w:rFonts w:ascii="Calibri" w:hAnsi="Calibri" w:cs="Calibri"/>
              </w:rPr>
            </w:pPr>
            <w:r w:rsidRPr="383924E0">
              <w:rPr>
                <w:rFonts w:ascii="Calibri" w:hAnsi="Calibri" w:cs="Calibri"/>
                <w:u w:val="single"/>
              </w:rPr>
              <w:t>New IQ</w:t>
            </w:r>
            <w:r w:rsidRPr="383924E0" w:rsidR="00686E22">
              <w:rPr>
                <w:rFonts w:ascii="Calibri" w:hAnsi="Calibri" w:cs="Calibri"/>
                <w:u w:val="single"/>
              </w:rPr>
              <w:t>-S</w:t>
            </w:r>
            <w:r w:rsidRPr="383924E0">
              <w:rPr>
                <w:rFonts w:ascii="Calibri" w:hAnsi="Calibri" w:cs="Calibri"/>
                <w:u w:val="single"/>
              </w:rPr>
              <w:t xml:space="preserve"> Committee Members</w:t>
            </w:r>
            <w:r w:rsidRPr="383924E0">
              <w:rPr>
                <w:rFonts w:ascii="Calibri" w:hAnsi="Calibri" w:cs="Calibri"/>
              </w:rPr>
              <w:t xml:space="preserve">: Eligible and </w:t>
            </w:r>
            <w:r w:rsidR="00CE33FD">
              <w:rPr>
                <w:rFonts w:ascii="Calibri" w:hAnsi="Calibri" w:cs="Calibri"/>
              </w:rPr>
              <w:t>i</w:t>
            </w:r>
            <w:r w:rsidRPr="383924E0">
              <w:rPr>
                <w:rFonts w:ascii="Calibri" w:hAnsi="Calibri" w:cs="Calibri"/>
              </w:rPr>
              <w:t xml:space="preserve">nterested </w:t>
            </w:r>
            <w:r w:rsidRPr="383924E0" w:rsidR="007D6627">
              <w:rPr>
                <w:rFonts w:ascii="Calibri" w:hAnsi="Calibri" w:cs="Calibri"/>
              </w:rPr>
              <w:t xml:space="preserve">IQ-S </w:t>
            </w:r>
            <w:r w:rsidRPr="383924E0">
              <w:rPr>
                <w:rFonts w:ascii="Calibri" w:hAnsi="Calibri" w:cs="Calibri"/>
              </w:rPr>
              <w:t xml:space="preserve">Committee Members </w:t>
            </w:r>
            <w:r w:rsidRPr="383924E0" w:rsidR="00102F55">
              <w:rPr>
                <w:rFonts w:ascii="Calibri" w:hAnsi="Calibri" w:cs="Calibri"/>
              </w:rPr>
              <w:t xml:space="preserve">must </w:t>
            </w:r>
            <w:proofErr w:type="gramStart"/>
            <w:r w:rsidRPr="383924E0" w:rsidR="00102F55">
              <w:rPr>
                <w:rFonts w:ascii="Calibri" w:hAnsi="Calibri" w:cs="Calibri"/>
              </w:rPr>
              <w:t>submit an application</w:t>
            </w:r>
            <w:proofErr w:type="gramEnd"/>
            <w:r w:rsidRPr="383924E0" w:rsidR="00102F55">
              <w:rPr>
                <w:rFonts w:ascii="Calibri" w:hAnsi="Calibri" w:cs="Calibri"/>
              </w:rPr>
              <w:t xml:space="preserve"> </w:t>
            </w:r>
            <w:r w:rsidRPr="383924E0" w:rsidR="00BE26C4">
              <w:rPr>
                <w:rFonts w:ascii="Calibri" w:hAnsi="Calibri" w:cs="Calibri"/>
              </w:rPr>
              <w:t xml:space="preserve">through the IQ-S Committee </w:t>
            </w:r>
            <w:r w:rsidRPr="383924E0" w:rsidR="00102F55">
              <w:rPr>
                <w:rFonts w:ascii="Calibri" w:hAnsi="Calibri" w:cs="Calibri"/>
              </w:rPr>
              <w:t xml:space="preserve">no later than </w:t>
            </w:r>
            <w:r w:rsidRPr="383924E0" w:rsidR="00692FDA">
              <w:rPr>
                <w:rFonts w:ascii="Calibri" w:hAnsi="Calibri" w:cs="Calibri"/>
              </w:rPr>
              <w:t xml:space="preserve">March </w:t>
            </w:r>
            <w:r w:rsidRPr="383924E0" w:rsidR="002D4F55">
              <w:rPr>
                <w:rFonts w:ascii="Calibri" w:hAnsi="Calibri" w:cs="Calibri"/>
              </w:rPr>
              <w:t>14, 2025, at 5:00 PM CT</w:t>
            </w:r>
            <w:r w:rsidRPr="383924E0">
              <w:rPr>
                <w:rFonts w:ascii="Calibri" w:hAnsi="Calibri" w:cs="Calibri"/>
              </w:rPr>
              <w:t xml:space="preserve"> </w:t>
            </w:r>
            <w:r w:rsidRPr="383924E0" w:rsidR="00686E22">
              <w:rPr>
                <w:rFonts w:ascii="Calibri" w:hAnsi="Calibri" w:cs="Calibri"/>
              </w:rPr>
              <w:t>to be considered for the 202</w:t>
            </w:r>
            <w:r w:rsidRPr="383924E0" w:rsidR="00BC59BA">
              <w:rPr>
                <w:rFonts w:ascii="Calibri" w:hAnsi="Calibri" w:cs="Calibri"/>
              </w:rPr>
              <w:t>5</w:t>
            </w:r>
            <w:r w:rsidRPr="383924E0" w:rsidR="00686E22">
              <w:rPr>
                <w:rFonts w:ascii="Calibri" w:hAnsi="Calibri" w:cs="Calibri"/>
              </w:rPr>
              <w:t xml:space="preserve"> </w:t>
            </w:r>
            <w:r w:rsidRPr="383924E0" w:rsidR="0096153F">
              <w:rPr>
                <w:rFonts w:ascii="Calibri" w:hAnsi="Calibri" w:cs="Calibri"/>
              </w:rPr>
              <w:t xml:space="preserve">IQ-S </w:t>
            </w:r>
            <w:r w:rsidRPr="383924E0" w:rsidR="00CC0CA1">
              <w:rPr>
                <w:rFonts w:ascii="Calibri" w:hAnsi="Calibri" w:cs="Calibri"/>
              </w:rPr>
              <w:t>Committees or Subcommittees</w:t>
            </w:r>
            <w:r w:rsidRPr="383924E0" w:rsidR="00686E22">
              <w:rPr>
                <w:rFonts w:ascii="Calibri" w:hAnsi="Calibri" w:cs="Calibri"/>
              </w:rPr>
              <w:t>.</w:t>
            </w:r>
            <w:r w:rsidRPr="383924E0" w:rsidR="00102F55">
              <w:rPr>
                <w:rFonts w:ascii="Calibri" w:hAnsi="Calibri" w:cs="Calibri"/>
              </w:rPr>
              <w:t xml:space="preserve"> </w:t>
            </w:r>
            <w:r w:rsidRPr="383924E0" w:rsidR="0096153F">
              <w:rPr>
                <w:rFonts w:ascii="Calibri" w:hAnsi="Calibri" w:cs="Calibri"/>
              </w:rPr>
              <w:t>Applications submitted after this date will be reviewed</w:t>
            </w:r>
            <w:r w:rsidRPr="383924E0" w:rsidR="00C85849">
              <w:rPr>
                <w:rFonts w:ascii="Calibri" w:hAnsi="Calibri" w:cs="Calibri"/>
              </w:rPr>
              <w:t>/accepted at the discretion of the IQ-S LT</w:t>
            </w:r>
            <w:r w:rsidRPr="383924E0" w:rsidR="00C5722F">
              <w:rPr>
                <w:rFonts w:ascii="Calibri" w:hAnsi="Calibri" w:cs="Calibri"/>
              </w:rPr>
              <w:t xml:space="preserve">. </w:t>
            </w:r>
            <w:r w:rsidRPr="383924E0" w:rsidR="00102F55">
              <w:rPr>
                <w:rFonts w:ascii="Calibri" w:hAnsi="Calibri" w:cs="Calibri"/>
              </w:rPr>
              <w:t>Others may be approved later by IQ-S LT.</w:t>
            </w:r>
          </w:p>
          <w:p w:rsidRPr="00DA381A" w:rsidR="00ED685B" w:rsidP="008E5187" w:rsidRDefault="00ED685B" w14:paraId="23187F49" w14:textId="3AF8DCDD">
            <w:pPr>
              <w:rPr>
                <w:rFonts w:ascii="Calibri" w:hAnsi="Calibri" w:cs="Calibri"/>
              </w:rPr>
            </w:pPr>
          </w:p>
        </w:tc>
      </w:tr>
      <w:tr w:rsidRPr="00DA381A" w:rsidR="002F53DE" w:rsidTr="1E304844" w14:paraId="62F89674" w14:textId="77777777">
        <w:trPr>
          <w:trHeight w:val="1241"/>
          <w:jc w:val="center"/>
        </w:trPr>
        <w:tc>
          <w:tcPr>
            <w:tcW w:w="2677" w:type="dxa"/>
            <w:shd w:val="clear" w:color="auto" w:fill="auto"/>
            <w:vAlign w:val="center"/>
          </w:tcPr>
          <w:p w:rsidRPr="00DA381A" w:rsidR="002F53DE" w:rsidP="008A07A6" w:rsidRDefault="002F53DE" w14:paraId="5F43D965" w14:textId="77777777">
            <w:pPr>
              <w:rPr>
                <w:rFonts w:ascii="Calibri" w:hAnsi="Calibri" w:cs="Calibri"/>
                <w:b/>
              </w:rPr>
            </w:pPr>
            <w:r w:rsidRPr="00DA381A">
              <w:rPr>
                <w:rFonts w:ascii="Calibri" w:hAnsi="Calibri" w:cs="Calibri"/>
                <w:b/>
              </w:rPr>
              <w:lastRenderedPageBreak/>
              <w:t>Eligible Community-Based Organizations</w:t>
            </w:r>
          </w:p>
        </w:tc>
        <w:tc>
          <w:tcPr>
            <w:tcW w:w="6323" w:type="dxa"/>
            <w:shd w:val="clear" w:color="auto" w:fill="auto"/>
            <w:vAlign w:val="center"/>
          </w:tcPr>
          <w:p w:rsidR="00ED685B" w:rsidP="002256DF" w:rsidRDefault="00ED685B" w14:paraId="51F5B177" w14:textId="77777777">
            <w:pPr>
              <w:rPr>
                <w:rFonts w:ascii="Calibri" w:hAnsi="Calibri" w:cs="Calibri"/>
                <w:i/>
                <w:iCs/>
              </w:rPr>
            </w:pPr>
          </w:p>
          <w:p w:rsidRPr="00DA381A" w:rsidR="002F53DE" w:rsidP="002256DF" w:rsidRDefault="002F53DE" w14:paraId="48F7E0AA" w14:textId="17206CAC">
            <w:pPr>
              <w:rPr>
                <w:rFonts w:ascii="Calibri" w:hAnsi="Calibri" w:cs="Calibri"/>
              </w:rPr>
            </w:pPr>
            <w:r w:rsidRPr="00DA381A">
              <w:rPr>
                <w:rFonts w:ascii="Calibri" w:hAnsi="Calibri" w:cs="Calibri"/>
                <w:i/>
                <w:iCs/>
              </w:rPr>
              <w:t>"</w:t>
            </w:r>
            <w:r w:rsidRPr="00DA381A">
              <w:rPr>
                <w:rFonts w:ascii="Calibri" w:hAnsi="Calibri" w:cs="Calibri"/>
              </w:rPr>
              <w:t>Community-based organizations" means an organization</w:t>
            </w:r>
          </w:p>
          <w:p w:rsidR="00F5166F" w:rsidP="006948D5" w:rsidRDefault="002F53DE" w14:paraId="04EC5496" w14:textId="77777777">
            <w:pPr>
              <w:rPr>
                <w:rFonts w:ascii="Calibri" w:hAnsi="Calibri" w:cs="Calibri"/>
              </w:rPr>
            </w:pPr>
            <w:r w:rsidRPr="00DA381A">
              <w:rPr>
                <w:rFonts w:ascii="Calibri" w:hAnsi="Calibri" w:cs="Calibri"/>
              </w:rPr>
              <w:t xml:space="preserve">that: </w:t>
            </w:r>
          </w:p>
          <w:p w:rsidRPr="00DA381A" w:rsidR="002F53DE" w:rsidP="005F2156" w:rsidRDefault="00CE4DF0" w14:paraId="16210692" w14:textId="2D0EC074">
            <w:pPr>
              <w:rPr>
                <w:rFonts w:ascii="Calibri" w:hAnsi="Calibri" w:cs="Calibri"/>
              </w:rPr>
            </w:pPr>
            <w:r>
              <w:rPr>
                <w:rFonts w:ascii="Calibri" w:hAnsi="Calibri" w:cs="Calibri"/>
              </w:rPr>
              <w:tab/>
            </w:r>
            <w:r w:rsidRPr="00DA381A" w:rsidR="002F53DE">
              <w:rPr>
                <w:rFonts w:ascii="Calibri" w:hAnsi="Calibri" w:cs="Calibri"/>
              </w:rPr>
              <w:t>(1) provides employment, skill development, or related</w:t>
            </w:r>
          </w:p>
          <w:p w:rsidRPr="00DA381A" w:rsidR="002F53DE" w:rsidP="002256DF" w:rsidRDefault="00CE4DF0" w14:paraId="0C05DC38" w14:textId="29F9FFBA">
            <w:pPr>
              <w:rPr>
                <w:rFonts w:ascii="Calibri" w:hAnsi="Calibri" w:cs="Calibri"/>
              </w:rPr>
            </w:pPr>
            <w:r>
              <w:rPr>
                <w:rFonts w:ascii="Calibri" w:hAnsi="Calibri" w:cs="Calibri"/>
              </w:rPr>
              <w:tab/>
            </w:r>
            <w:r w:rsidRPr="00DA381A" w:rsidR="002F53DE">
              <w:rPr>
                <w:rFonts w:ascii="Calibri" w:hAnsi="Calibri" w:cs="Calibri"/>
              </w:rPr>
              <w:t xml:space="preserve">services to members of the community; </w:t>
            </w:r>
          </w:p>
          <w:p w:rsidRPr="00DA381A" w:rsidR="002F53DE" w:rsidP="00CE4DF0" w:rsidRDefault="00CE4DF0" w14:paraId="7BC99B02" w14:textId="06F5AA07">
            <w:pPr>
              <w:spacing w:before="240"/>
              <w:rPr>
                <w:rFonts w:ascii="Calibri" w:hAnsi="Calibri" w:cs="Calibri"/>
              </w:rPr>
            </w:pPr>
            <w:r>
              <w:rPr>
                <w:rFonts w:ascii="Calibri" w:hAnsi="Calibri" w:cs="Calibri"/>
              </w:rPr>
              <w:tab/>
            </w:r>
            <w:r w:rsidRPr="00DA381A" w:rsidR="002F53DE">
              <w:rPr>
                <w:rFonts w:ascii="Calibri" w:hAnsi="Calibri" w:cs="Calibri"/>
              </w:rPr>
              <w:t>(2) includes community</w:t>
            </w:r>
            <w:r>
              <w:rPr>
                <w:rFonts w:ascii="Calibri" w:hAnsi="Calibri" w:cs="Calibri"/>
              </w:rPr>
              <w:t xml:space="preserve"> </w:t>
            </w:r>
            <w:r w:rsidRPr="00DA381A" w:rsidR="002F53DE">
              <w:rPr>
                <w:rFonts w:ascii="Calibri" w:hAnsi="Calibri" w:cs="Calibri"/>
              </w:rPr>
              <w:t xml:space="preserve">colleges, nonprofits, and local </w:t>
            </w:r>
            <w:r>
              <w:rPr>
                <w:rFonts w:ascii="Calibri" w:hAnsi="Calibri" w:cs="Calibri"/>
              </w:rPr>
              <w:tab/>
            </w:r>
            <w:r w:rsidRPr="00DA381A" w:rsidR="002F53DE">
              <w:rPr>
                <w:rFonts w:ascii="Calibri" w:hAnsi="Calibri" w:cs="Calibri"/>
              </w:rPr>
              <w:t xml:space="preserve">governments; </w:t>
            </w:r>
          </w:p>
          <w:p w:rsidRPr="00DA381A" w:rsidR="002F53DE" w:rsidP="00CE4DF0" w:rsidRDefault="00CE4DF0" w14:paraId="74487DFC" w14:textId="18F822AF">
            <w:pPr>
              <w:spacing w:before="240"/>
              <w:rPr>
                <w:rFonts w:ascii="Calibri" w:hAnsi="Calibri" w:cs="Calibri"/>
              </w:rPr>
            </w:pPr>
            <w:r>
              <w:rPr>
                <w:rFonts w:ascii="Calibri" w:hAnsi="Calibri" w:cs="Calibri"/>
              </w:rPr>
              <w:tab/>
            </w:r>
            <w:r w:rsidRPr="00DA381A" w:rsidR="002F53DE">
              <w:rPr>
                <w:rFonts w:ascii="Calibri" w:hAnsi="Calibri" w:cs="Calibri"/>
              </w:rPr>
              <w:t>(3) has at least</w:t>
            </w:r>
            <w:r>
              <w:rPr>
                <w:rFonts w:ascii="Calibri" w:hAnsi="Calibri" w:cs="Calibri"/>
              </w:rPr>
              <w:t xml:space="preserve"> </w:t>
            </w:r>
            <w:r w:rsidRPr="00DA381A" w:rsidR="002F53DE">
              <w:rPr>
                <w:rFonts w:ascii="Calibri" w:hAnsi="Calibri" w:cs="Calibri"/>
              </w:rPr>
              <w:t xml:space="preserve">one main operating office in the community </w:t>
            </w:r>
            <w:r>
              <w:rPr>
                <w:rFonts w:ascii="Calibri" w:hAnsi="Calibri" w:cs="Calibri"/>
              </w:rPr>
              <w:tab/>
            </w:r>
            <w:r w:rsidRPr="00DA381A" w:rsidR="002F53DE">
              <w:rPr>
                <w:rFonts w:ascii="Calibri" w:hAnsi="Calibri" w:cs="Calibri"/>
              </w:rPr>
              <w:t>or region it</w:t>
            </w:r>
            <w:r>
              <w:rPr>
                <w:rFonts w:ascii="Calibri" w:hAnsi="Calibri" w:cs="Calibri"/>
              </w:rPr>
              <w:t xml:space="preserve"> </w:t>
            </w:r>
            <w:r w:rsidRPr="00DA381A" w:rsidR="002F53DE">
              <w:rPr>
                <w:rFonts w:ascii="Calibri" w:hAnsi="Calibri" w:cs="Calibri"/>
              </w:rPr>
              <w:t xml:space="preserve">serves; and </w:t>
            </w:r>
          </w:p>
          <w:p w:rsidRPr="00DA381A" w:rsidR="002F53DE" w:rsidP="00CE4DF0" w:rsidRDefault="00CE4DF0" w14:paraId="1AE40E49" w14:textId="4BC92835">
            <w:pPr>
              <w:spacing w:before="240"/>
              <w:rPr>
                <w:rFonts w:ascii="Calibri" w:hAnsi="Calibri" w:cs="Calibri"/>
              </w:rPr>
            </w:pPr>
            <w:r>
              <w:rPr>
                <w:rFonts w:ascii="Calibri" w:hAnsi="Calibri" w:cs="Calibri"/>
              </w:rPr>
              <w:tab/>
            </w:r>
            <w:r w:rsidRPr="00DA381A" w:rsidR="002F53DE">
              <w:rPr>
                <w:rFonts w:ascii="Calibri" w:hAnsi="Calibri" w:cs="Calibri"/>
              </w:rPr>
              <w:t xml:space="preserve">(4) demonstrates relationships with </w:t>
            </w:r>
            <w:proofErr w:type="gramStart"/>
            <w:r w:rsidRPr="00DA381A" w:rsidR="002F53DE">
              <w:rPr>
                <w:rFonts w:ascii="Calibri" w:hAnsi="Calibri" w:cs="Calibri"/>
              </w:rPr>
              <w:t>local</w:t>
            </w:r>
            <w:r>
              <w:rPr>
                <w:rFonts w:ascii="Calibri" w:hAnsi="Calibri" w:cs="Calibri"/>
              </w:rPr>
              <w:t xml:space="preserve"> </w:t>
            </w:r>
            <w:r w:rsidRPr="00DA381A" w:rsidR="002F53DE">
              <w:rPr>
                <w:rFonts w:ascii="Calibri" w:hAnsi="Calibri" w:cs="Calibri"/>
              </w:rPr>
              <w:t>residents</w:t>
            </w:r>
            <w:proofErr w:type="gramEnd"/>
            <w:r w:rsidRPr="00DA381A" w:rsidR="002F53DE">
              <w:rPr>
                <w:rFonts w:ascii="Calibri" w:hAnsi="Calibri" w:cs="Calibri"/>
              </w:rPr>
              <w:t xml:space="preserve"> and </w:t>
            </w:r>
            <w:r>
              <w:rPr>
                <w:rFonts w:ascii="Calibri" w:hAnsi="Calibri" w:cs="Calibri"/>
              </w:rPr>
              <w:tab/>
            </w:r>
            <w:r w:rsidRPr="00DA381A" w:rsidR="002F53DE">
              <w:rPr>
                <w:rFonts w:ascii="Calibri" w:hAnsi="Calibri" w:cs="Calibri"/>
              </w:rPr>
              <w:t>other organizations serving the community.</w:t>
            </w:r>
          </w:p>
          <w:p w:rsidRPr="00DA381A" w:rsidR="002F53DE" w:rsidP="008E5187" w:rsidRDefault="002F53DE" w14:paraId="3A04BDF8" w14:textId="77777777">
            <w:pPr>
              <w:rPr>
                <w:rFonts w:ascii="Calibri" w:hAnsi="Calibri" w:cs="Calibri"/>
              </w:rPr>
            </w:pPr>
          </w:p>
        </w:tc>
      </w:tr>
      <w:tr w:rsidRPr="00DA381A" w:rsidR="002F53DE" w:rsidTr="1E304844" w14:paraId="68B38631" w14:textId="77777777">
        <w:trPr>
          <w:trHeight w:val="350"/>
          <w:jc w:val="center"/>
        </w:trPr>
        <w:tc>
          <w:tcPr>
            <w:tcW w:w="2677" w:type="dxa"/>
            <w:shd w:val="clear" w:color="auto" w:fill="auto"/>
            <w:vAlign w:val="center"/>
          </w:tcPr>
          <w:p w:rsidRPr="00DA381A" w:rsidR="002F53DE" w:rsidP="008A07A6" w:rsidRDefault="002F53DE" w14:paraId="75B0C54A" w14:textId="77777777">
            <w:pPr>
              <w:rPr>
                <w:rFonts w:ascii="Calibri" w:hAnsi="Calibri" w:cs="Calibri"/>
                <w:b/>
              </w:rPr>
            </w:pPr>
            <w:r w:rsidRPr="00DA381A">
              <w:rPr>
                <w:rFonts w:ascii="Calibri" w:hAnsi="Calibri" w:cs="Calibri"/>
                <w:b/>
              </w:rPr>
              <w:t>Meeting Frequency</w:t>
            </w:r>
          </w:p>
        </w:tc>
        <w:tc>
          <w:tcPr>
            <w:tcW w:w="6323" w:type="dxa"/>
            <w:shd w:val="clear" w:color="auto" w:fill="auto"/>
            <w:vAlign w:val="center"/>
          </w:tcPr>
          <w:p w:rsidR="00433DD3" w:rsidP="00BA5894" w:rsidRDefault="00433DD3" w14:paraId="06EE4846" w14:textId="77777777">
            <w:pPr>
              <w:rPr>
                <w:rFonts w:ascii="Calibri" w:hAnsi="Calibri" w:cs="Calibri"/>
                <w:u w:val="single"/>
              </w:rPr>
            </w:pPr>
          </w:p>
          <w:p w:rsidRPr="00DA381A" w:rsidR="002F53DE" w:rsidP="00BA5894" w:rsidRDefault="002F53DE" w14:paraId="198DB054" w14:textId="72359AF9">
            <w:pPr>
              <w:rPr>
                <w:rFonts w:ascii="Calibri" w:hAnsi="Calibri" w:cs="Calibri"/>
              </w:rPr>
            </w:pPr>
            <w:r w:rsidRPr="3938265F">
              <w:rPr>
                <w:rFonts w:ascii="Calibri" w:hAnsi="Calibri" w:cs="Calibri"/>
                <w:u w:val="single"/>
              </w:rPr>
              <w:t>Leadership Team Meetings:</w:t>
            </w:r>
            <w:r w:rsidR="009C5811">
              <w:rPr>
                <w:rFonts w:ascii="Calibri" w:hAnsi="Calibri" w:cs="Calibri"/>
              </w:rPr>
              <w:t xml:space="preserve"> </w:t>
            </w:r>
            <w:r w:rsidRPr="00D6343D" w:rsidR="00D6343D">
              <w:rPr>
                <w:rFonts w:ascii="Calibri" w:hAnsi="Calibri" w:cs="Calibri"/>
              </w:rPr>
              <w:t xml:space="preserve">The Regional Leadership Team will hold </w:t>
            </w:r>
            <w:r w:rsidRPr="00DE79DE" w:rsidR="00D6343D">
              <w:rPr>
                <w:rFonts w:ascii="Calibri" w:hAnsi="Calibri" w:cs="Calibri"/>
                <w:b/>
                <w:bCs/>
              </w:rPr>
              <w:t>weekly</w:t>
            </w:r>
            <w:r w:rsidRPr="00D6343D" w:rsidR="00D6343D">
              <w:rPr>
                <w:rFonts w:ascii="Calibri" w:hAnsi="Calibri" w:cs="Calibri"/>
              </w:rPr>
              <w:t xml:space="preserve"> IQ-S Leadership Team (LT) meetings. In addition, there will be </w:t>
            </w:r>
            <w:r w:rsidRPr="00DE79DE" w:rsidR="00D6343D">
              <w:rPr>
                <w:rFonts w:ascii="Calibri" w:hAnsi="Calibri" w:cs="Calibri"/>
                <w:b/>
                <w:bCs/>
              </w:rPr>
              <w:t>quarterly</w:t>
            </w:r>
            <w:r w:rsidRPr="00D6343D" w:rsidR="00D6343D">
              <w:rPr>
                <w:rFonts w:ascii="Calibri" w:hAnsi="Calibri" w:cs="Calibri"/>
              </w:rPr>
              <w:t xml:space="preserve"> meetings with both IQ-S LT and Ameren IL leadership. </w:t>
            </w:r>
          </w:p>
          <w:p w:rsidRPr="00DA381A" w:rsidR="002F53DE" w:rsidP="00BA5894" w:rsidRDefault="002F53DE" w14:paraId="6BB25783" w14:textId="77777777">
            <w:pPr>
              <w:rPr>
                <w:rFonts w:ascii="Calibri" w:hAnsi="Calibri" w:cs="Calibri"/>
                <w:u w:val="single"/>
              </w:rPr>
            </w:pPr>
          </w:p>
          <w:p w:rsidR="002F53DE" w:rsidP="00BA5894" w:rsidRDefault="00D6343D" w14:paraId="33D423FE" w14:textId="65391F7E">
            <w:pPr>
              <w:rPr>
                <w:rFonts w:ascii="Calibri" w:hAnsi="Calibri" w:cs="Calibri"/>
              </w:rPr>
            </w:pPr>
            <w:r>
              <w:rPr>
                <w:rFonts w:ascii="Calibri" w:hAnsi="Calibri" w:cs="Calibri"/>
                <w:u w:val="single"/>
              </w:rPr>
              <w:t>Ameren IL Coordination Meetings</w:t>
            </w:r>
            <w:r w:rsidRPr="3938265F" w:rsidR="002F53DE">
              <w:rPr>
                <w:rFonts w:ascii="Calibri" w:hAnsi="Calibri" w:cs="Calibri"/>
                <w:u w:val="single"/>
              </w:rPr>
              <w:t>:</w:t>
            </w:r>
            <w:r w:rsidRPr="3938265F" w:rsidR="002F53DE">
              <w:rPr>
                <w:rFonts w:ascii="Calibri" w:hAnsi="Calibri" w:cs="Calibri"/>
              </w:rPr>
              <w:t xml:space="preserve"> </w:t>
            </w:r>
            <w:r w:rsidRPr="00DF622D" w:rsidR="00DF622D">
              <w:rPr>
                <w:rFonts w:ascii="Calibri" w:hAnsi="Calibri" w:cs="Calibri"/>
              </w:rPr>
              <w:t xml:space="preserve">A weekly coordination meeting will take place </w:t>
            </w:r>
            <w:r w:rsidR="003E32C4">
              <w:rPr>
                <w:rFonts w:ascii="Calibri" w:hAnsi="Calibri" w:cs="Calibri"/>
              </w:rPr>
              <w:t xml:space="preserve">between the Senior Facilitator and the Senior Leader from </w:t>
            </w:r>
            <w:r w:rsidRPr="00DF622D" w:rsidR="00DF622D">
              <w:rPr>
                <w:rFonts w:ascii="Calibri" w:hAnsi="Calibri" w:cs="Calibri"/>
              </w:rPr>
              <w:t>Ameren IL to ensure consistent communication, coordination, and alignment on key activities and priorities.</w:t>
            </w:r>
          </w:p>
          <w:p w:rsidR="002F53DE" w:rsidP="00BA5894" w:rsidRDefault="002F53DE" w14:paraId="6C759439" w14:textId="77777777">
            <w:pPr>
              <w:rPr>
                <w:rFonts w:ascii="Calibri" w:hAnsi="Calibri" w:cs="Calibri"/>
              </w:rPr>
            </w:pPr>
          </w:p>
          <w:p w:rsidR="00433DD3" w:rsidP="00BA5894" w:rsidRDefault="00BA4697" w14:paraId="78EC0316" w14:textId="7C05C688">
            <w:pPr>
              <w:rPr>
                <w:rFonts w:ascii="Calibri" w:hAnsi="Calibri" w:cs="Calibri"/>
              </w:rPr>
            </w:pPr>
            <w:r>
              <w:rPr>
                <w:rFonts w:ascii="Calibri" w:hAnsi="Calibri" w:cs="Calibri"/>
                <w:u w:val="single"/>
              </w:rPr>
              <w:t>Subcommittee</w:t>
            </w:r>
            <w:r w:rsidRPr="00BF71C6" w:rsidR="002F53DE">
              <w:rPr>
                <w:rFonts w:ascii="Calibri" w:hAnsi="Calibri" w:cs="Calibri"/>
                <w:u w:val="single"/>
              </w:rPr>
              <w:t xml:space="preserve"> Meetings</w:t>
            </w:r>
            <w:r w:rsidR="002F53DE">
              <w:rPr>
                <w:rFonts w:ascii="Calibri" w:hAnsi="Calibri" w:cs="Calibri"/>
              </w:rPr>
              <w:t xml:space="preserve">: </w:t>
            </w:r>
            <w:r>
              <w:rPr>
                <w:rFonts w:ascii="Calibri" w:hAnsi="Calibri" w:cs="Calibri"/>
              </w:rPr>
              <w:t>Subcommittee</w:t>
            </w:r>
            <w:r w:rsidR="002F53DE">
              <w:rPr>
                <w:rFonts w:ascii="Calibri" w:hAnsi="Calibri" w:cs="Calibri"/>
              </w:rPr>
              <w:t xml:space="preserve"> meetings will be topic-specific</w:t>
            </w:r>
            <w:r w:rsidR="0080103B">
              <w:rPr>
                <w:rFonts w:ascii="Calibri" w:hAnsi="Calibri" w:cs="Calibri"/>
              </w:rPr>
              <w:t xml:space="preserve"> and </w:t>
            </w:r>
            <w:r w:rsidRPr="0080103B" w:rsidR="0080103B">
              <w:rPr>
                <w:rFonts w:ascii="Calibri" w:hAnsi="Calibri" w:cs="Calibri"/>
              </w:rPr>
              <w:t>scheduled as needed</w:t>
            </w:r>
            <w:r w:rsidR="0080103B">
              <w:rPr>
                <w:rFonts w:ascii="Calibri" w:hAnsi="Calibri" w:cs="Calibri"/>
              </w:rPr>
              <w:t xml:space="preserve"> by the subcommittee.</w:t>
            </w:r>
          </w:p>
          <w:p w:rsidR="002F53DE" w:rsidP="00BA5894" w:rsidRDefault="002F53DE" w14:paraId="52CE828F" w14:textId="77777777">
            <w:pPr>
              <w:rPr>
                <w:rFonts w:ascii="Calibri" w:hAnsi="Calibri" w:cs="Calibri"/>
              </w:rPr>
            </w:pPr>
          </w:p>
          <w:p w:rsidRPr="00A16109" w:rsidR="00395D10" w:rsidP="00BA5894" w:rsidRDefault="00395D10" w14:paraId="6CA280C2" w14:textId="1F2B3E13">
            <w:pPr>
              <w:rPr>
                <w:rFonts w:ascii="Calibri" w:hAnsi="Calibri" w:cs="Calibri"/>
              </w:rPr>
            </w:pPr>
            <w:r w:rsidRPr="383924E0">
              <w:rPr>
                <w:rFonts w:ascii="Calibri" w:hAnsi="Calibri" w:cs="Calibri"/>
                <w:u w:val="single"/>
              </w:rPr>
              <w:t xml:space="preserve">Annual </w:t>
            </w:r>
            <w:r w:rsidRPr="383924E0" w:rsidR="00A16109">
              <w:rPr>
                <w:rFonts w:ascii="Calibri" w:hAnsi="Calibri" w:cs="Calibri"/>
                <w:u w:val="single"/>
              </w:rPr>
              <w:t>Meeting</w:t>
            </w:r>
            <w:r w:rsidRPr="383924E0" w:rsidR="00A16109">
              <w:rPr>
                <w:rFonts w:ascii="Calibri" w:hAnsi="Calibri" w:cs="Calibri"/>
              </w:rPr>
              <w:t xml:space="preserve">: An annual all-day in-person strategic planning meeting will be scheduled to report out on progress </w:t>
            </w:r>
            <w:r w:rsidRPr="383924E0" w:rsidR="00E30F23">
              <w:rPr>
                <w:rFonts w:ascii="Calibri" w:hAnsi="Calibri" w:cs="Calibri"/>
              </w:rPr>
              <w:t>from the year.</w:t>
            </w:r>
          </w:p>
          <w:p w:rsidRPr="00DA381A" w:rsidR="002F53DE" w:rsidP="00C37067" w:rsidRDefault="002F53DE" w14:paraId="04E53875" w14:textId="77777777">
            <w:pPr>
              <w:rPr>
                <w:rFonts w:ascii="Calibri" w:hAnsi="Calibri" w:cs="Calibri"/>
              </w:rPr>
            </w:pPr>
          </w:p>
        </w:tc>
      </w:tr>
      <w:tr w:rsidRPr="00DA381A" w:rsidR="002F53DE" w:rsidTr="1E304844" w14:paraId="0A529232" w14:textId="77777777">
        <w:trPr>
          <w:trHeight w:val="1430"/>
          <w:jc w:val="center"/>
        </w:trPr>
        <w:tc>
          <w:tcPr>
            <w:tcW w:w="2677" w:type="dxa"/>
            <w:vAlign w:val="center"/>
          </w:tcPr>
          <w:p w:rsidRPr="00DA381A" w:rsidR="002F53DE" w:rsidP="008A07A6" w:rsidRDefault="002F53DE" w14:paraId="4A2FEDA7" w14:textId="77777777">
            <w:pPr>
              <w:rPr>
                <w:rFonts w:ascii="Calibri" w:hAnsi="Calibri" w:cs="Calibri"/>
                <w:b/>
              </w:rPr>
            </w:pPr>
            <w:r w:rsidRPr="00DA381A">
              <w:rPr>
                <w:rFonts w:ascii="Calibri" w:hAnsi="Calibri" w:cs="Calibri"/>
                <w:b/>
              </w:rPr>
              <w:lastRenderedPageBreak/>
              <w:t>Commencement Date</w:t>
            </w:r>
          </w:p>
        </w:tc>
        <w:tc>
          <w:tcPr>
            <w:tcW w:w="6323" w:type="dxa"/>
            <w:vAlign w:val="center"/>
          </w:tcPr>
          <w:p w:rsidRPr="00DA381A" w:rsidR="002F53DE" w:rsidP="00FF009E" w:rsidRDefault="00102F55" w14:paraId="2BBCF011" w14:textId="1D236539">
            <w:pPr>
              <w:rPr>
                <w:rFonts w:ascii="Calibri" w:hAnsi="Calibri" w:cs="Calibri"/>
              </w:rPr>
            </w:pPr>
            <w:r>
              <w:rPr>
                <w:rFonts w:ascii="Calibri" w:hAnsi="Calibri" w:cs="Calibri"/>
              </w:rPr>
              <w:t xml:space="preserve">Planning for 2025 started on December 3, </w:t>
            </w:r>
            <w:r w:rsidR="008A6CC4">
              <w:rPr>
                <w:rFonts w:ascii="Calibri" w:hAnsi="Calibri" w:cs="Calibri"/>
              </w:rPr>
              <w:t>2024,</w:t>
            </w:r>
            <w:r>
              <w:rPr>
                <w:rFonts w:ascii="Calibri" w:hAnsi="Calibri" w:cs="Calibri"/>
              </w:rPr>
              <w:t xml:space="preserve"> with Ameren IL.</w:t>
            </w:r>
          </w:p>
        </w:tc>
      </w:tr>
      <w:tr w:rsidRPr="00DA381A" w:rsidR="002F53DE" w:rsidTr="1E304844" w14:paraId="3C154F56" w14:textId="77777777">
        <w:tblPrEx>
          <w:shd w:val="clear" w:color="auto" w:fill="auto"/>
        </w:tblPrEx>
        <w:trPr>
          <w:trHeight w:val="350"/>
          <w:jc w:val="center"/>
        </w:trPr>
        <w:tc>
          <w:tcPr>
            <w:tcW w:w="2677" w:type="dxa"/>
            <w:vAlign w:val="center"/>
          </w:tcPr>
          <w:p w:rsidRPr="00DA381A" w:rsidR="002F53DE" w:rsidP="008A07A6" w:rsidRDefault="002F53DE" w14:paraId="1CBF4FB9" w14:textId="77777777">
            <w:pPr>
              <w:rPr>
                <w:rFonts w:ascii="Calibri" w:hAnsi="Calibri" w:cs="Calibri"/>
                <w:b/>
              </w:rPr>
            </w:pPr>
            <w:r w:rsidRPr="00DA381A">
              <w:rPr>
                <w:rFonts w:ascii="Calibri" w:hAnsi="Calibri" w:cs="Calibri"/>
                <w:b/>
              </w:rPr>
              <w:t>Conclusion Date</w:t>
            </w:r>
          </w:p>
        </w:tc>
        <w:tc>
          <w:tcPr>
            <w:tcW w:w="6323" w:type="dxa"/>
            <w:vAlign w:val="center"/>
          </w:tcPr>
          <w:p w:rsidRPr="00DA381A" w:rsidR="002F53DE" w:rsidP="008A07A6" w:rsidRDefault="0094346A" w14:paraId="72623196" w14:textId="3ED17AD2">
            <w:pPr>
              <w:rPr>
                <w:rFonts w:ascii="Calibri" w:hAnsi="Calibri" w:cs="Calibri"/>
              </w:rPr>
            </w:pPr>
            <w:r>
              <w:rPr>
                <w:rFonts w:ascii="Calibri" w:hAnsi="Calibri" w:cs="Calibri"/>
              </w:rPr>
              <w:t>Wednesday</w:t>
            </w:r>
            <w:r w:rsidR="002F53DE">
              <w:rPr>
                <w:rFonts w:ascii="Calibri" w:hAnsi="Calibri" w:cs="Calibri"/>
              </w:rPr>
              <w:t xml:space="preserve">, </w:t>
            </w:r>
            <w:r w:rsidRPr="00DA381A" w:rsidR="002F53DE">
              <w:rPr>
                <w:rFonts w:ascii="Calibri" w:hAnsi="Calibri" w:cs="Calibri"/>
              </w:rPr>
              <w:t xml:space="preserve">December </w:t>
            </w:r>
            <w:r w:rsidR="002F53DE">
              <w:rPr>
                <w:rFonts w:ascii="Calibri" w:hAnsi="Calibri" w:cs="Calibri"/>
              </w:rPr>
              <w:t>1</w:t>
            </w:r>
            <w:r>
              <w:rPr>
                <w:rFonts w:ascii="Calibri" w:hAnsi="Calibri" w:cs="Calibri"/>
              </w:rPr>
              <w:t>1</w:t>
            </w:r>
            <w:r w:rsidRPr="00DA381A" w:rsidR="002F53DE">
              <w:rPr>
                <w:rFonts w:ascii="Calibri" w:hAnsi="Calibri" w:cs="Calibri"/>
              </w:rPr>
              <w:t xml:space="preserve">, </w:t>
            </w:r>
            <w:commentRangeStart w:id="7"/>
            <w:r w:rsidRPr="00DA381A" w:rsidR="002F53DE">
              <w:rPr>
                <w:rFonts w:ascii="Calibri" w:hAnsi="Calibri" w:cs="Calibri"/>
              </w:rPr>
              <w:t>202</w:t>
            </w:r>
            <w:r w:rsidR="00102F55">
              <w:rPr>
                <w:rFonts w:ascii="Calibri" w:hAnsi="Calibri" w:cs="Calibri"/>
              </w:rPr>
              <w:t>5</w:t>
            </w:r>
            <w:commentRangeEnd w:id="7"/>
            <w:r w:rsidR="00102F55">
              <w:rPr>
                <w:rStyle w:val="CommentReference"/>
              </w:rPr>
              <w:commentReference w:id="7"/>
            </w:r>
          </w:p>
        </w:tc>
      </w:tr>
      <w:tr w:rsidRPr="00DA381A" w:rsidR="002F53DE" w:rsidTr="1E304844" w14:paraId="50FF10A6" w14:textId="77777777">
        <w:tblPrEx>
          <w:shd w:val="clear" w:color="auto" w:fill="auto"/>
        </w:tblPrEx>
        <w:trPr>
          <w:trHeight w:val="422"/>
          <w:jc w:val="center"/>
        </w:trPr>
        <w:tc>
          <w:tcPr>
            <w:tcW w:w="2677" w:type="dxa"/>
            <w:vAlign w:val="center"/>
          </w:tcPr>
          <w:p w:rsidRPr="00DA381A" w:rsidR="002F53DE" w:rsidP="008A07A6" w:rsidRDefault="002F53DE" w14:paraId="18917C39" w14:textId="40C2BCE9">
            <w:pPr>
              <w:rPr>
                <w:rFonts w:ascii="Calibri" w:hAnsi="Calibri" w:cs="Calibri"/>
                <w:b/>
              </w:rPr>
            </w:pPr>
            <w:r w:rsidRPr="00DA381A">
              <w:rPr>
                <w:rFonts w:ascii="Calibri" w:hAnsi="Calibri" w:cs="Calibri"/>
                <w:b/>
              </w:rPr>
              <w:t>Substantive Topics for 202</w:t>
            </w:r>
            <w:r w:rsidR="00CE1D21">
              <w:rPr>
                <w:rFonts w:ascii="Calibri" w:hAnsi="Calibri" w:cs="Calibri"/>
                <w:b/>
              </w:rPr>
              <w:t>5</w:t>
            </w:r>
          </w:p>
        </w:tc>
        <w:tc>
          <w:tcPr>
            <w:tcW w:w="6323" w:type="dxa"/>
            <w:vAlign w:val="center"/>
          </w:tcPr>
          <w:p w:rsidRPr="00DA381A" w:rsidR="002F53DE" w:rsidP="008A07A6" w:rsidRDefault="002F53DE" w14:paraId="2057525A" w14:textId="77777777">
            <w:pPr>
              <w:rPr>
                <w:rFonts w:ascii="Calibri" w:hAnsi="Calibri" w:cs="Calibri"/>
              </w:rPr>
            </w:pPr>
            <w:r w:rsidRPr="00DA381A">
              <w:rPr>
                <w:rFonts w:ascii="Calibri" w:hAnsi="Calibri" w:cs="Calibri"/>
              </w:rPr>
              <w:t>Topic-specific deliverables are summarized in Section II, Topics to Address.</w:t>
            </w:r>
          </w:p>
        </w:tc>
      </w:tr>
      <w:tr w:rsidRPr="00DA381A" w:rsidR="002F53DE" w:rsidTr="1E304844" w14:paraId="31516612" w14:textId="77777777">
        <w:tblPrEx>
          <w:shd w:val="clear" w:color="auto" w:fill="auto"/>
        </w:tblPrEx>
        <w:trPr>
          <w:trHeight w:val="422"/>
          <w:jc w:val="center"/>
        </w:trPr>
        <w:tc>
          <w:tcPr>
            <w:tcW w:w="2677" w:type="dxa"/>
            <w:vAlign w:val="center"/>
          </w:tcPr>
          <w:p w:rsidR="002F53DE" w:rsidP="00CE2FEA" w:rsidRDefault="002F53DE" w14:paraId="642E94DB" w14:textId="77777777">
            <w:pPr>
              <w:rPr>
                <w:rFonts w:ascii="Calibri" w:hAnsi="Calibri" w:cs="Calibri"/>
                <w:b/>
              </w:rPr>
            </w:pPr>
            <w:r>
              <w:rPr>
                <w:rFonts w:ascii="Calibri" w:hAnsi="Calibri" w:cs="Calibri"/>
                <w:b/>
              </w:rPr>
              <w:t xml:space="preserve">Key </w:t>
            </w:r>
            <w:r w:rsidR="002F0FAB">
              <w:rPr>
                <w:rFonts w:ascii="Calibri" w:hAnsi="Calibri" w:cs="Calibri"/>
                <w:b/>
              </w:rPr>
              <w:t xml:space="preserve">IQ-S </w:t>
            </w:r>
            <w:r>
              <w:rPr>
                <w:rFonts w:ascii="Calibri" w:hAnsi="Calibri" w:cs="Calibri"/>
                <w:b/>
              </w:rPr>
              <w:t>Committee Documents</w:t>
            </w:r>
          </w:p>
          <w:p w:rsidR="00FA3161" w:rsidP="008A07A6" w:rsidRDefault="00FA3161" w14:paraId="69511B2D" w14:textId="77777777">
            <w:pPr>
              <w:rPr>
                <w:rFonts w:ascii="Calibri" w:hAnsi="Calibri" w:cs="Calibri"/>
                <w:bCs/>
              </w:rPr>
            </w:pPr>
          </w:p>
          <w:p w:rsidRPr="00DA381A" w:rsidR="002F53DE" w:rsidP="008A07A6" w:rsidRDefault="002F53DE" w14:paraId="6A118C9E" w14:textId="27A468B1">
            <w:pPr>
              <w:rPr>
                <w:rFonts w:ascii="Calibri" w:hAnsi="Calibri" w:cs="Calibri"/>
                <w:b/>
              </w:rPr>
            </w:pPr>
            <w:r>
              <w:rPr>
                <w:rFonts w:ascii="Calibri" w:hAnsi="Calibri" w:cs="Calibri"/>
                <w:bCs/>
              </w:rPr>
              <w:t>NOTE: Key Committee documents are posted on the IQ</w:t>
            </w:r>
            <w:r w:rsidR="002F0FAB">
              <w:rPr>
                <w:rFonts w:ascii="Calibri" w:hAnsi="Calibri" w:cs="Calibri"/>
                <w:bCs/>
              </w:rPr>
              <w:t>-S</w:t>
            </w:r>
            <w:r>
              <w:rPr>
                <w:rFonts w:ascii="Calibri" w:hAnsi="Calibri" w:cs="Calibri"/>
                <w:bCs/>
              </w:rPr>
              <w:t xml:space="preserve"> Committee website</w:t>
            </w:r>
          </w:p>
        </w:tc>
        <w:tc>
          <w:tcPr>
            <w:tcW w:w="6323" w:type="dxa"/>
            <w:vAlign w:val="center"/>
          </w:tcPr>
          <w:p w:rsidR="00352E42" w:rsidP="008A07A6" w:rsidRDefault="00352E42" w14:paraId="417855CA" w14:textId="77777777">
            <w:pPr>
              <w:rPr>
                <w:rFonts w:ascii="Calibri" w:hAnsi="Calibri" w:cs="Calibri"/>
              </w:rPr>
            </w:pPr>
          </w:p>
          <w:p w:rsidR="002F53DE" w:rsidP="008A07A6" w:rsidRDefault="002F53DE" w14:paraId="3E4C7B4A" w14:textId="53BE2AAF">
            <w:pPr>
              <w:rPr>
                <w:rFonts w:ascii="Calibri" w:hAnsi="Calibri" w:cs="Calibri"/>
              </w:rPr>
            </w:pPr>
            <w:r>
              <w:rPr>
                <w:rFonts w:ascii="Calibri" w:hAnsi="Calibri" w:cs="Calibri"/>
              </w:rPr>
              <w:t xml:space="preserve">Key </w:t>
            </w:r>
            <w:r w:rsidR="002F0FAB">
              <w:rPr>
                <w:rFonts w:ascii="Calibri" w:hAnsi="Calibri" w:cs="Calibri"/>
              </w:rPr>
              <w:t xml:space="preserve">IQ-S </w:t>
            </w:r>
            <w:r>
              <w:rPr>
                <w:rFonts w:ascii="Calibri" w:hAnsi="Calibri" w:cs="Calibri"/>
              </w:rPr>
              <w:t>Committee Documents</w:t>
            </w:r>
          </w:p>
          <w:p w:rsidRPr="00545BD9" w:rsidR="002F53DE" w:rsidP="00545BD9" w:rsidRDefault="002F53DE" w14:paraId="1722A352" w14:textId="1BE487D5">
            <w:pPr>
              <w:pStyle w:val="ListParagraph"/>
              <w:numPr>
                <w:ilvl w:val="0"/>
                <w:numId w:val="11"/>
              </w:numPr>
              <w:rPr>
                <w:rFonts w:ascii="Calibri" w:hAnsi="Calibri" w:cs="Calibri"/>
              </w:rPr>
            </w:pPr>
            <w:r>
              <w:rPr>
                <w:rFonts w:ascii="Calibri" w:hAnsi="Calibri" w:cs="Calibri"/>
              </w:rPr>
              <w:t>Annual Plan for 202</w:t>
            </w:r>
            <w:r w:rsidR="0008182C">
              <w:rPr>
                <w:rFonts w:ascii="Calibri" w:hAnsi="Calibri" w:cs="Calibri"/>
              </w:rPr>
              <w:t>5</w:t>
            </w:r>
          </w:p>
          <w:p w:rsidR="002F53DE" w:rsidP="005E5D99" w:rsidRDefault="002F53DE" w14:paraId="052A64E2" w14:textId="77777777">
            <w:pPr>
              <w:pStyle w:val="ListParagraph"/>
              <w:numPr>
                <w:ilvl w:val="0"/>
                <w:numId w:val="11"/>
              </w:numPr>
              <w:rPr>
                <w:rFonts w:ascii="Calibri" w:hAnsi="Calibri" w:cs="Calibri"/>
              </w:rPr>
            </w:pPr>
            <w:r>
              <w:rPr>
                <w:rFonts w:ascii="Calibri" w:hAnsi="Calibri" w:cs="Calibri"/>
              </w:rPr>
              <w:t>Membership Applications</w:t>
            </w:r>
          </w:p>
          <w:p w:rsidR="002F53DE" w:rsidP="00391C65" w:rsidRDefault="002F53DE" w14:paraId="466CEBF2" w14:textId="77777777">
            <w:pPr>
              <w:pStyle w:val="ListParagraph"/>
              <w:numPr>
                <w:ilvl w:val="1"/>
                <w:numId w:val="11"/>
              </w:numPr>
              <w:rPr>
                <w:rFonts w:ascii="Calibri" w:hAnsi="Calibri" w:cs="Calibri"/>
              </w:rPr>
            </w:pPr>
            <w:r>
              <w:rPr>
                <w:rFonts w:ascii="Calibri" w:hAnsi="Calibri" w:cs="Calibri"/>
              </w:rPr>
              <w:t>Stipend eligible</w:t>
            </w:r>
          </w:p>
          <w:p w:rsidR="002F53DE" w:rsidP="00391C65" w:rsidRDefault="002F53DE" w14:paraId="5BA48572" w14:textId="77777777">
            <w:pPr>
              <w:pStyle w:val="ListParagraph"/>
              <w:numPr>
                <w:ilvl w:val="1"/>
                <w:numId w:val="11"/>
              </w:numPr>
              <w:rPr>
                <w:rFonts w:ascii="Calibri" w:hAnsi="Calibri" w:cs="Calibri"/>
              </w:rPr>
            </w:pPr>
            <w:r>
              <w:rPr>
                <w:rFonts w:ascii="Calibri" w:hAnsi="Calibri" w:cs="Calibri"/>
              </w:rPr>
              <w:t>Stipend ineligible</w:t>
            </w:r>
          </w:p>
          <w:p w:rsidR="002F53DE" w:rsidP="008A07A6" w:rsidRDefault="002F53DE" w14:paraId="0AFBF8BB" w14:textId="5D48A3C1">
            <w:pPr>
              <w:pStyle w:val="ListParagraph"/>
              <w:numPr>
                <w:ilvl w:val="0"/>
                <w:numId w:val="11"/>
              </w:numPr>
              <w:rPr>
                <w:rFonts w:ascii="Calibri" w:hAnsi="Calibri" w:cs="Calibri"/>
              </w:rPr>
            </w:pPr>
            <w:r w:rsidRPr="1E304844">
              <w:rPr>
                <w:rFonts w:ascii="Calibri" w:hAnsi="Calibri" w:cs="Calibri"/>
              </w:rPr>
              <w:t>RF</w:t>
            </w:r>
            <w:r w:rsidRPr="1E304844" w:rsidR="00200750">
              <w:rPr>
                <w:rFonts w:ascii="Calibri" w:hAnsi="Calibri" w:cs="Calibri"/>
              </w:rPr>
              <w:t>P</w:t>
            </w:r>
            <w:r w:rsidRPr="1E304844">
              <w:rPr>
                <w:rFonts w:ascii="Calibri" w:hAnsi="Calibri" w:cs="Calibri"/>
              </w:rPr>
              <w:t xml:space="preserve"> for Education and Outreach Grants, ver.</w:t>
            </w:r>
            <w:r w:rsidRPr="1E304844" w:rsidR="74F27EE6">
              <w:rPr>
                <w:rFonts w:ascii="Calibri" w:hAnsi="Calibri" w:cs="Calibri"/>
              </w:rPr>
              <w:t xml:space="preserve"> 25 - 01</w:t>
            </w:r>
          </w:p>
          <w:p w:rsidRPr="00352E42" w:rsidR="002F53DE" w:rsidP="00352E42" w:rsidRDefault="002F53DE" w14:paraId="7F81CAE3" w14:textId="1713DC83">
            <w:pPr>
              <w:rPr>
                <w:rFonts w:ascii="Calibri" w:hAnsi="Calibri" w:cs="Calibri"/>
              </w:rPr>
            </w:pPr>
          </w:p>
        </w:tc>
      </w:tr>
      <w:tr w:rsidRPr="00DA381A" w:rsidR="002F53DE" w:rsidTr="1E304844" w14:paraId="7843BC65" w14:textId="77777777">
        <w:tblPrEx>
          <w:shd w:val="clear" w:color="auto" w:fill="auto"/>
        </w:tblPrEx>
        <w:trPr>
          <w:trHeight w:val="422"/>
          <w:jc w:val="center"/>
        </w:trPr>
        <w:tc>
          <w:tcPr>
            <w:tcW w:w="2677" w:type="dxa"/>
            <w:vAlign w:val="center"/>
          </w:tcPr>
          <w:p w:rsidR="002F53DE" w:rsidP="00CE2FEA" w:rsidRDefault="002F53DE" w14:paraId="1AC580E8" w14:textId="77777777">
            <w:pPr>
              <w:rPr>
                <w:rFonts w:ascii="Calibri" w:hAnsi="Calibri" w:cs="Calibri"/>
                <w:b/>
              </w:rPr>
            </w:pPr>
            <w:r>
              <w:rPr>
                <w:rFonts w:ascii="Calibri" w:hAnsi="Calibri" w:cs="Calibri"/>
                <w:b/>
              </w:rPr>
              <w:t>IQ</w:t>
            </w:r>
            <w:r w:rsidR="007E322C">
              <w:rPr>
                <w:rFonts w:ascii="Calibri" w:hAnsi="Calibri" w:cs="Calibri"/>
                <w:b/>
              </w:rPr>
              <w:t>-S</w:t>
            </w:r>
            <w:r>
              <w:rPr>
                <w:rFonts w:ascii="Calibri" w:hAnsi="Calibri" w:cs="Calibri"/>
                <w:b/>
              </w:rPr>
              <w:t xml:space="preserve"> Committee Website</w:t>
            </w:r>
          </w:p>
          <w:p w:rsidRPr="00CE2FEA" w:rsidR="002F53DE" w:rsidP="00CE2FEA" w:rsidRDefault="002F53DE" w14:paraId="25EEF8E2" w14:textId="77777777">
            <w:pPr>
              <w:rPr>
                <w:rFonts w:ascii="Calibri" w:hAnsi="Calibri" w:cs="Calibri"/>
                <w:bCs/>
              </w:rPr>
            </w:pPr>
            <w:r>
              <w:rPr>
                <w:rFonts w:ascii="Calibri" w:hAnsi="Calibri" w:cs="Calibri"/>
                <w:bCs/>
              </w:rPr>
              <w:t>IQadvisorycommittee.com</w:t>
            </w:r>
          </w:p>
        </w:tc>
        <w:tc>
          <w:tcPr>
            <w:tcW w:w="6323" w:type="dxa"/>
            <w:vAlign w:val="center"/>
          </w:tcPr>
          <w:p w:rsidR="008A6CC4" w:rsidP="008A07A6" w:rsidRDefault="008A6CC4" w14:paraId="27511FC0" w14:textId="77777777">
            <w:pPr>
              <w:rPr>
                <w:rFonts w:ascii="Calibri" w:hAnsi="Calibri" w:cs="Calibri"/>
              </w:rPr>
            </w:pPr>
          </w:p>
          <w:p w:rsidR="002F53DE" w:rsidP="008A07A6" w:rsidRDefault="002F53DE" w14:paraId="5BCEBD35" w14:textId="55268B4A">
            <w:pPr>
              <w:rPr>
                <w:rFonts w:ascii="Calibri" w:hAnsi="Calibri" w:cs="Calibri"/>
              </w:rPr>
            </w:pPr>
            <w:r>
              <w:rPr>
                <w:rFonts w:ascii="Calibri" w:hAnsi="Calibri" w:cs="Calibri"/>
              </w:rPr>
              <w:t>The IQ</w:t>
            </w:r>
            <w:r w:rsidR="00E003B7">
              <w:rPr>
                <w:rFonts w:ascii="Calibri" w:hAnsi="Calibri" w:cs="Calibri"/>
              </w:rPr>
              <w:t>-S</w:t>
            </w:r>
            <w:r>
              <w:rPr>
                <w:rFonts w:ascii="Calibri" w:hAnsi="Calibri" w:cs="Calibri"/>
              </w:rPr>
              <w:t xml:space="preserve"> EE Committee (LIEEAC) website </w:t>
            </w:r>
            <w:r w:rsidR="00BA1C8C">
              <w:rPr>
                <w:rFonts w:ascii="Calibri" w:hAnsi="Calibri" w:cs="Calibri"/>
              </w:rPr>
              <w:t xml:space="preserve">— </w:t>
            </w:r>
            <w:hyperlink w:history="1" r:id="rId15">
              <w:r w:rsidRPr="00615554" w:rsidR="00BA1C8C">
                <w:rPr>
                  <w:rStyle w:val="Hyperlink"/>
                  <w:rFonts w:ascii="Calibri" w:hAnsi="Calibri" w:cs="Calibri"/>
                </w:rPr>
                <w:t>www.iqadvisorycommittee.com</w:t>
              </w:r>
            </w:hyperlink>
            <w:r w:rsidR="00BA1C8C">
              <w:rPr>
                <w:rFonts w:ascii="Calibri" w:hAnsi="Calibri" w:cs="Calibri"/>
              </w:rPr>
              <w:t xml:space="preserve"> — </w:t>
            </w:r>
            <w:r>
              <w:rPr>
                <w:rFonts w:ascii="Calibri" w:hAnsi="Calibri" w:cs="Calibri"/>
              </w:rPr>
              <w:t>contains background information on the committee, past and current committee activities, and other important committee resources including:</w:t>
            </w:r>
          </w:p>
          <w:p w:rsidR="002F53DE" w:rsidP="00CE2FEA" w:rsidRDefault="002F53DE" w14:paraId="253D828E" w14:textId="77777777">
            <w:pPr>
              <w:pStyle w:val="ListParagraph"/>
              <w:numPr>
                <w:ilvl w:val="0"/>
                <w:numId w:val="18"/>
              </w:numPr>
              <w:rPr>
                <w:rFonts w:ascii="Calibri" w:hAnsi="Calibri" w:cs="Calibri"/>
              </w:rPr>
            </w:pPr>
            <w:r>
              <w:rPr>
                <w:rFonts w:ascii="Calibri" w:hAnsi="Calibri" w:cs="Calibri"/>
              </w:rPr>
              <w:t>Statutory purpose and background</w:t>
            </w:r>
          </w:p>
          <w:p w:rsidR="002F53DE" w:rsidP="00CE2FEA" w:rsidRDefault="002F53DE" w14:paraId="43C6556E" w14:textId="77777777">
            <w:pPr>
              <w:pStyle w:val="ListParagraph"/>
              <w:numPr>
                <w:ilvl w:val="0"/>
                <w:numId w:val="18"/>
              </w:numPr>
              <w:rPr>
                <w:rFonts w:ascii="Calibri" w:hAnsi="Calibri" w:cs="Calibri"/>
              </w:rPr>
            </w:pPr>
            <w:r>
              <w:rPr>
                <w:rFonts w:ascii="Calibri" w:hAnsi="Calibri" w:cs="Calibri"/>
              </w:rPr>
              <w:t xml:space="preserve">Key committee participants, including current leadership team members, </w:t>
            </w:r>
            <w:r w:rsidR="007E322C">
              <w:rPr>
                <w:rFonts w:ascii="Calibri" w:hAnsi="Calibri" w:cs="Calibri"/>
              </w:rPr>
              <w:t xml:space="preserve">IQ-S </w:t>
            </w:r>
            <w:r>
              <w:rPr>
                <w:rFonts w:ascii="Calibri" w:hAnsi="Calibri" w:cs="Calibri"/>
              </w:rPr>
              <w:t>Committee members, the facilitation team, participating Illinois Commerce Commission Staff and utility liaisons for Ameren IL.</w:t>
            </w:r>
          </w:p>
          <w:p w:rsidR="002F53DE" w:rsidP="00CE2FEA" w:rsidRDefault="002F53DE" w14:paraId="0F781C83" w14:textId="77777777">
            <w:pPr>
              <w:pStyle w:val="ListParagraph"/>
              <w:numPr>
                <w:ilvl w:val="0"/>
                <w:numId w:val="18"/>
              </w:numPr>
              <w:rPr>
                <w:rFonts w:ascii="Calibri" w:hAnsi="Calibri" w:cs="Calibri"/>
              </w:rPr>
            </w:pPr>
            <w:r>
              <w:rPr>
                <w:rFonts w:ascii="Calibri" w:hAnsi="Calibri" w:cs="Calibri"/>
              </w:rPr>
              <w:t>Energy Efficiency Highlights and Successes</w:t>
            </w:r>
          </w:p>
          <w:p w:rsidR="002F53DE" w:rsidP="00664DCA" w:rsidRDefault="002F53DE" w14:paraId="0634DD49" w14:textId="77777777">
            <w:pPr>
              <w:pStyle w:val="ListParagraph"/>
              <w:numPr>
                <w:ilvl w:val="0"/>
                <w:numId w:val="11"/>
              </w:numPr>
              <w:rPr>
                <w:rFonts w:ascii="Calibri" w:hAnsi="Calibri" w:cs="Calibri"/>
              </w:rPr>
            </w:pPr>
            <w:r>
              <w:rPr>
                <w:rFonts w:ascii="Calibri" w:hAnsi="Calibri" w:cs="Calibri"/>
              </w:rPr>
              <w:t>Key Committee Documents</w:t>
            </w:r>
            <w:r w:rsidRPr="00664DCA">
              <w:rPr>
                <w:rFonts w:ascii="Calibri" w:hAnsi="Calibri" w:cs="Calibri"/>
              </w:rPr>
              <w:t xml:space="preserve"> </w:t>
            </w:r>
          </w:p>
          <w:p w:rsidRPr="00545BD9" w:rsidR="008A6CC4" w:rsidP="008A6CC4" w:rsidRDefault="008A6CC4" w14:paraId="0DEA802B" w14:textId="77777777">
            <w:pPr>
              <w:pStyle w:val="ListParagraph"/>
              <w:rPr>
                <w:rFonts w:ascii="Calibri" w:hAnsi="Calibri" w:cs="Calibri"/>
              </w:rPr>
            </w:pPr>
          </w:p>
        </w:tc>
      </w:tr>
      <w:bookmarkEnd w:id="0"/>
    </w:tbl>
    <w:p w:rsidR="00DE3F39" w:rsidP="002337EE" w:rsidRDefault="00DE3F39" w14:paraId="599F7988" w14:textId="77777777">
      <w:pPr>
        <w:spacing w:after="0" w:line="240" w:lineRule="auto"/>
        <w:rPr>
          <w:rFonts w:ascii="Calibri" w:hAnsi="Calibri" w:cs="Calibri"/>
          <w:lang w:val="en"/>
        </w:rPr>
      </w:pPr>
    </w:p>
    <w:p w:rsidRPr="00DA381A" w:rsidR="008A6CC4" w:rsidP="002337EE" w:rsidRDefault="008A6CC4" w14:paraId="417463FA" w14:textId="77777777">
      <w:pPr>
        <w:spacing w:after="0" w:line="240" w:lineRule="auto"/>
        <w:rPr>
          <w:rFonts w:ascii="Calibri" w:hAnsi="Calibri" w:cs="Calibri"/>
          <w:lang w:val="en"/>
        </w:rPr>
      </w:pPr>
    </w:p>
    <w:p w:rsidRPr="00DA381A" w:rsidR="002337EE" w:rsidRDefault="002337EE" w14:paraId="56064693" w14:textId="77777777">
      <w:pPr>
        <w:pStyle w:val="ListParagraph"/>
        <w:numPr>
          <w:ilvl w:val="0"/>
          <w:numId w:val="3"/>
        </w:numPr>
        <w:spacing w:after="0" w:line="240" w:lineRule="auto"/>
        <w:rPr>
          <w:rFonts w:ascii="Calibri" w:hAnsi="Calibri" w:cs="Calibri"/>
          <w:b/>
          <w:u w:val="single"/>
        </w:rPr>
      </w:pPr>
      <w:r w:rsidRPr="00DA381A">
        <w:rPr>
          <w:rFonts w:ascii="Calibri" w:hAnsi="Calibri" w:cs="Calibri"/>
          <w:b/>
          <w:u w:val="single"/>
        </w:rPr>
        <w:t>Objective</w:t>
      </w:r>
      <w:r w:rsidRPr="00DA381A" w:rsidR="0056002B">
        <w:rPr>
          <w:rFonts w:ascii="Calibri" w:hAnsi="Calibri" w:cs="Calibri"/>
          <w:b/>
          <w:u w:val="single"/>
        </w:rPr>
        <w:t>s</w:t>
      </w:r>
    </w:p>
    <w:p w:rsidRPr="00DA381A" w:rsidR="002337EE" w:rsidP="002337EE" w:rsidRDefault="002337EE" w14:paraId="49CE4C05" w14:textId="77777777">
      <w:pPr>
        <w:tabs>
          <w:tab w:val="left" w:pos="360"/>
        </w:tabs>
        <w:spacing w:after="0" w:line="240" w:lineRule="auto"/>
        <w:rPr>
          <w:rFonts w:ascii="Calibri" w:hAnsi="Calibri" w:cs="Calibri"/>
        </w:rPr>
      </w:pPr>
    </w:p>
    <w:p w:rsidRPr="00DA381A" w:rsidR="00F21D00" w:rsidRDefault="00F21D00" w14:paraId="0A4734C3" w14:textId="77777777">
      <w:pPr>
        <w:pStyle w:val="ListParagraph"/>
        <w:numPr>
          <w:ilvl w:val="0"/>
          <w:numId w:val="5"/>
        </w:numPr>
        <w:tabs>
          <w:tab w:val="left" w:pos="360"/>
        </w:tabs>
        <w:spacing w:after="0" w:line="240" w:lineRule="auto"/>
        <w:rPr>
          <w:rFonts w:ascii="Calibri" w:hAnsi="Calibri" w:cs="Calibri"/>
        </w:rPr>
      </w:pPr>
      <w:r w:rsidRPr="00DA381A">
        <w:rPr>
          <w:rFonts w:ascii="Calibri" w:hAnsi="Calibri" w:cs="Calibri"/>
        </w:rPr>
        <w:t xml:space="preserve"> </w:t>
      </w:r>
      <w:r w:rsidRPr="005E5D99">
        <w:rPr>
          <w:rFonts w:ascii="Calibri" w:hAnsi="Calibri" w:cs="Calibri"/>
          <w:u w:val="single"/>
        </w:rPr>
        <w:t xml:space="preserve">Statutory </w:t>
      </w:r>
      <w:r w:rsidRPr="005E5D99" w:rsidR="002337EE">
        <w:rPr>
          <w:rFonts w:ascii="Calibri" w:hAnsi="Calibri" w:cs="Calibri"/>
          <w:u w:val="single"/>
        </w:rPr>
        <w:t xml:space="preserve">Objectives </w:t>
      </w:r>
      <w:r w:rsidRPr="005E5D99">
        <w:rPr>
          <w:rFonts w:ascii="Calibri" w:hAnsi="Calibri" w:cs="Calibri"/>
          <w:u w:val="single"/>
        </w:rPr>
        <w:t>for the IL IQ</w:t>
      </w:r>
      <w:r w:rsidR="00755290">
        <w:rPr>
          <w:rFonts w:ascii="Calibri" w:hAnsi="Calibri" w:cs="Calibri"/>
          <w:u w:val="single"/>
        </w:rPr>
        <w:t>-S</w:t>
      </w:r>
      <w:r w:rsidRPr="005E5D99">
        <w:rPr>
          <w:rFonts w:ascii="Calibri" w:hAnsi="Calibri" w:cs="Calibri"/>
          <w:u w:val="single"/>
        </w:rPr>
        <w:t xml:space="preserve"> EE Committee (LIEEAC) are</w:t>
      </w:r>
      <w:r w:rsidRPr="00DA381A">
        <w:rPr>
          <w:rFonts w:ascii="Calibri" w:hAnsi="Calibri" w:cs="Calibri"/>
        </w:rPr>
        <w:t>:</w:t>
      </w:r>
    </w:p>
    <w:p w:rsidRPr="00DA381A" w:rsidR="00F21D00" w:rsidP="00F21D00" w:rsidRDefault="00F21D00" w14:paraId="68BFC141" w14:textId="77777777">
      <w:pPr>
        <w:pStyle w:val="ListParagraph"/>
        <w:widowControl w:val="0"/>
        <w:tabs>
          <w:tab w:val="left" w:pos="1074"/>
          <w:tab w:val="left" w:pos="1075"/>
        </w:tabs>
        <w:autoSpaceDE w:val="0"/>
        <w:autoSpaceDN w:val="0"/>
        <w:spacing w:before="192" w:after="0" w:line="240" w:lineRule="auto"/>
        <w:ind w:left="1440"/>
        <w:contextualSpacing w:val="0"/>
        <w:rPr>
          <w:rFonts w:ascii="Calibri" w:hAnsi="Calibri" w:cs="Calibri"/>
          <w:i/>
          <w:iCs/>
        </w:rPr>
      </w:pPr>
      <w:r w:rsidRPr="00DA381A">
        <w:rPr>
          <w:rFonts w:ascii="Calibri" w:hAnsi="Calibri" w:cs="Calibri"/>
          <w:i/>
          <w:iCs/>
        </w:rPr>
        <w:t>to “directly</w:t>
      </w:r>
      <w:r w:rsidRPr="00DA381A">
        <w:rPr>
          <w:rFonts w:ascii="Calibri" w:hAnsi="Calibri" w:cs="Calibri"/>
          <w:i/>
          <w:iCs/>
          <w:spacing w:val="-17"/>
        </w:rPr>
        <w:t xml:space="preserve"> </w:t>
      </w:r>
      <w:r w:rsidRPr="00DA381A">
        <w:rPr>
          <w:rFonts w:ascii="Calibri" w:hAnsi="Calibri" w:cs="Calibri"/>
          <w:i/>
          <w:iCs/>
        </w:rPr>
        <w:t>inform</w:t>
      </w:r>
      <w:r w:rsidRPr="00DA381A">
        <w:rPr>
          <w:rFonts w:ascii="Calibri" w:hAnsi="Calibri" w:cs="Calibri"/>
          <w:i/>
          <w:iCs/>
          <w:spacing w:val="-16"/>
        </w:rPr>
        <w:t xml:space="preserve"> </w:t>
      </w:r>
      <w:r w:rsidRPr="00DA381A">
        <w:rPr>
          <w:rFonts w:ascii="Calibri" w:hAnsi="Calibri" w:cs="Calibri"/>
          <w:i/>
          <w:iCs/>
        </w:rPr>
        <w:t>the design,</w:t>
      </w:r>
      <w:r w:rsidRPr="00DA381A">
        <w:rPr>
          <w:rFonts w:ascii="Calibri" w:hAnsi="Calibri" w:cs="Calibri"/>
          <w:i/>
          <w:iCs/>
          <w:spacing w:val="20"/>
        </w:rPr>
        <w:t xml:space="preserve"> </w:t>
      </w:r>
      <w:r w:rsidRPr="00DA381A">
        <w:rPr>
          <w:rFonts w:ascii="Calibri" w:hAnsi="Calibri" w:cs="Calibri"/>
          <w:i/>
          <w:iCs/>
        </w:rPr>
        <w:t>implementation,</w:t>
      </w:r>
      <w:r w:rsidRPr="00DA381A">
        <w:rPr>
          <w:rFonts w:ascii="Calibri" w:hAnsi="Calibri" w:cs="Calibri"/>
          <w:i/>
          <w:iCs/>
          <w:spacing w:val="20"/>
        </w:rPr>
        <w:t xml:space="preserve"> </w:t>
      </w:r>
      <w:r w:rsidRPr="00DA381A">
        <w:rPr>
          <w:rFonts w:ascii="Calibri" w:hAnsi="Calibri" w:cs="Calibri"/>
          <w:i/>
          <w:iCs/>
        </w:rPr>
        <w:t>and</w:t>
      </w:r>
      <w:r w:rsidRPr="00DA381A">
        <w:rPr>
          <w:rFonts w:ascii="Calibri" w:hAnsi="Calibri" w:cs="Calibri"/>
          <w:i/>
          <w:iCs/>
          <w:spacing w:val="21"/>
        </w:rPr>
        <w:t xml:space="preserve"> </w:t>
      </w:r>
      <w:r w:rsidRPr="00DA381A">
        <w:rPr>
          <w:rFonts w:ascii="Calibri" w:hAnsi="Calibri" w:cs="Calibri"/>
          <w:i/>
          <w:iCs/>
        </w:rPr>
        <w:t>evaluation</w:t>
      </w:r>
      <w:r w:rsidRPr="00DA381A">
        <w:rPr>
          <w:rFonts w:ascii="Calibri" w:hAnsi="Calibri" w:cs="Calibri"/>
          <w:i/>
          <w:iCs/>
          <w:spacing w:val="19"/>
        </w:rPr>
        <w:t xml:space="preserve"> </w:t>
      </w:r>
      <w:r w:rsidRPr="00DA381A">
        <w:rPr>
          <w:rFonts w:ascii="Calibri" w:hAnsi="Calibri" w:cs="Calibri"/>
          <w:i/>
          <w:iCs/>
        </w:rPr>
        <w:t>of</w:t>
      </w:r>
      <w:r w:rsidRPr="00DA381A">
        <w:rPr>
          <w:rFonts w:ascii="Calibri" w:hAnsi="Calibri" w:cs="Calibri"/>
          <w:i/>
          <w:iCs/>
          <w:spacing w:val="19"/>
        </w:rPr>
        <w:t xml:space="preserve"> </w:t>
      </w:r>
      <w:r w:rsidRPr="00DA381A">
        <w:rPr>
          <w:rFonts w:ascii="Calibri" w:hAnsi="Calibri" w:cs="Calibri"/>
          <w:i/>
          <w:iCs/>
        </w:rPr>
        <w:t>the</w:t>
      </w:r>
      <w:r w:rsidRPr="00DA381A">
        <w:rPr>
          <w:rFonts w:ascii="Calibri" w:hAnsi="Calibri" w:cs="Calibri"/>
          <w:i/>
          <w:iCs/>
          <w:spacing w:val="21"/>
        </w:rPr>
        <w:t xml:space="preserve"> </w:t>
      </w:r>
      <w:r w:rsidRPr="00DA381A">
        <w:rPr>
          <w:rFonts w:ascii="Calibri" w:hAnsi="Calibri" w:cs="Calibri"/>
          <w:i/>
          <w:iCs/>
        </w:rPr>
        <w:t>low-income</w:t>
      </w:r>
      <w:r w:rsidRPr="00DA381A">
        <w:rPr>
          <w:rFonts w:ascii="Calibri" w:hAnsi="Calibri" w:cs="Calibri"/>
          <w:i/>
          <w:iCs/>
          <w:spacing w:val="19"/>
        </w:rPr>
        <w:t xml:space="preserve"> </w:t>
      </w:r>
      <w:r w:rsidRPr="00DA381A">
        <w:rPr>
          <w:rFonts w:ascii="Calibri" w:hAnsi="Calibri" w:cs="Calibri"/>
          <w:i/>
          <w:iCs/>
        </w:rPr>
        <w:t>and public-housing</w:t>
      </w:r>
      <w:r w:rsidRPr="00DA381A">
        <w:rPr>
          <w:rFonts w:ascii="Calibri" w:hAnsi="Calibri" w:cs="Calibri"/>
          <w:i/>
          <w:iCs/>
          <w:spacing w:val="-25"/>
        </w:rPr>
        <w:t xml:space="preserve"> </w:t>
      </w:r>
      <w:r w:rsidRPr="00DA381A">
        <w:rPr>
          <w:rFonts w:ascii="Calibri" w:hAnsi="Calibri" w:cs="Calibri"/>
          <w:i/>
          <w:iCs/>
        </w:rPr>
        <w:t>energy</w:t>
      </w:r>
      <w:r w:rsidRPr="00DA381A">
        <w:rPr>
          <w:rFonts w:ascii="Calibri" w:hAnsi="Calibri" w:cs="Calibri"/>
          <w:i/>
          <w:iCs/>
          <w:spacing w:val="-25"/>
        </w:rPr>
        <w:t xml:space="preserve"> </w:t>
      </w:r>
      <w:r w:rsidRPr="00DA381A">
        <w:rPr>
          <w:rFonts w:ascii="Calibri" w:hAnsi="Calibri" w:cs="Calibri"/>
          <w:i/>
          <w:iCs/>
        </w:rPr>
        <w:t>efficiency</w:t>
      </w:r>
      <w:r w:rsidRPr="00DA381A">
        <w:rPr>
          <w:rFonts w:ascii="Calibri" w:hAnsi="Calibri" w:cs="Calibri"/>
          <w:i/>
          <w:iCs/>
          <w:spacing w:val="-24"/>
        </w:rPr>
        <w:t xml:space="preserve"> </w:t>
      </w:r>
      <w:r w:rsidRPr="00DA381A">
        <w:rPr>
          <w:rFonts w:ascii="Calibri" w:hAnsi="Calibri" w:cs="Calibri"/>
          <w:i/>
          <w:iCs/>
        </w:rPr>
        <w:t>programs.”</w:t>
      </w:r>
    </w:p>
    <w:p w:rsidR="00ED4855" w:rsidP="00ED4855" w:rsidRDefault="00ED4855" w14:paraId="1F65BF18" w14:textId="77777777">
      <w:pPr>
        <w:pStyle w:val="ListParagraph"/>
        <w:widowControl w:val="0"/>
        <w:tabs>
          <w:tab w:val="left" w:pos="1074"/>
          <w:tab w:val="left" w:pos="1075"/>
        </w:tabs>
        <w:autoSpaceDE w:val="0"/>
        <w:autoSpaceDN w:val="0"/>
        <w:spacing w:after="0" w:line="240" w:lineRule="auto"/>
        <w:ind w:left="1080"/>
        <w:contextualSpacing w:val="0"/>
        <w:rPr>
          <w:rFonts w:ascii="Calibri" w:hAnsi="Calibri" w:cs="Calibri"/>
        </w:rPr>
      </w:pPr>
    </w:p>
    <w:p w:rsidR="00ED4855" w:rsidP="00ED4855" w:rsidRDefault="00F21D00" w14:paraId="1D60C573" w14:textId="77777777">
      <w:pPr>
        <w:pStyle w:val="ListParagraph"/>
        <w:widowControl w:val="0"/>
        <w:tabs>
          <w:tab w:val="left" w:pos="1074"/>
          <w:tab w:val="left" w:pos="1075"/>
        </w:tabs>
        <w:autoSpaceDE w:val="0"/>
        <w:autoSpaceDN w:val="0"/>
        <w:spacing w:after="0" w:line="240" w:lineRule="auto"/>
        <w:ind w:left="1080"/>
        <w:contextualSpacing w:val="0"/>
        <w:rPr>
          <w:rFonts w:ascii="Calibri" w:hAnsi="Calibri" w:cs="Calibri"/>
        </w:rPr>
      </w:pPr>
      <w:r w:rsidRPr="00DA381A">
        <w:rPr>
          <w:rFonts w:ascii="Calibri" w:hAnsi="Calibri" w:cs="Calibri"/>
        </w:rPr>
        <w:t>The statute also references:</w:t>
      </w:r>
    </w:p>
    <w:p w:rsidRPr="00ED4855" w:rsidR="00ED4855" w:rsidP="00ED4855" w:rsidRDefault="00ED4855" w14:paraId="24839C6E" w14:textId="77777777">
      <w:pPr>
        <w:pStyle w:val="ListParagraph"/>
        <w:widowControl w:val="0"/>
        <w:tabs>
          <w:tab w:val="left" w:pos="1074"/>
          <w:tab w:val="left" w:pos="1075"/>
        </w:tabs>
        <w:autoSpaceDE w:val="0"/>
        <w:autoSpaceDN w:val="0"/>
        <w:spacing w:after="0" w:line="240" w:lineRule="auto"/>
        <w:ind w:left="1080"/>
        <w:contextualSpacing w:val="0"/>
        <w:rPr>
          <w:rFonts w:ascii="Calibri" w:hAnsi="Calibri" w:cs="Calibri"/>
        </w:rPr>
      </w:pPr>
    </w:p>
    <w:p w:rsidR="00391C65" w:rsidP="00ED4855" w:rsidRDefault="00F21D00" w14:paraId="6814DEA8" w14:textId="77777777">
      <w:pPr>
        <w:pStyle w:val="ListParagraph"/>
        <w:widowControl w:val="0"/>
        <w:tabs>
          <w:tab w:val="left" w:pos="1074"/>
          <w:tab w:val="left" w:pos="1075"/>
        </w:tabs>
        <w:autoSpaceDE w:val="0"/>
        <w:autoSpaceDN w:val="0"/>
        <w:spacing w:after="0" w:line="240" w:lineRule="auto"/>
        <w:ind w:left="1440"/>
        <w:contextualSpacing w:val="0"/>
        <w:rPr>
          <w:rFonts w:ascii="Calibri" w:hAnsi="Calibri" w:cs="Calibri"/>
          <w:i/>
          <w:iCs/>
        </w:rPr>
      </w:pPr>
      <w:proofErr w:type="spellStart"/>
      <w:r w:rsidRPr="00DA381A">
        <w:rPr>
          <w:rFonts w:ascii="Calibri" w:hAnsi="Calibri" w:cs="Calibri"/>
          <w:i/>
          <w:iCs/>
        </w:rPr>
        <w:t>Emphasiz</w:t>
      </w:r>
      <w:proofErr w:type="spellEnd"/>
      <w:r w:rsidRPr="00DA381A">
        <w:rPr>
          <w:rFonts w:ascii="Calibri" w:hAnsi="Calibri" w:cs="Calibri"/>
          <w:i/>
          <w:iCs/>
        </w:rPr>
        <w:t>[</w:t>
      </w:r>
      <w:proofErr w:type="spellStart"/>
      <w:r w:rsidRPr="00DA381A">
        <w:rPr>
          <w:rFonts w:ascii="Calibri" w:hAnsi="Calibri" w:cs="Calibri"/>
          <w:i/>
          <w:iCs/>
        </w:rPr>
        <w:t>ing</w:t>
      </w:r>
      <w:proofErr w:type="spellEnd"/>
      <w:r w:rsidRPr="00DA381A">
        <w:rPr>
          <w:rFonts w:ascii="Calibri" w:hAnsi="Calibri" w:cs="Calibri"/>
          <w:i/>
          <w:iCs/>
        </w:rPr>
        <w:t>]</w:t>
      </w:r>
      <w:r w:rsidRPr="00DA381A">
        <w:rPr>
          <w:rFonts w:ascii="Calibri" w:hAnsi="Calibri" w:cs="Calibri"/>
          <w:i/>
          <w:iCs/>
          <w:spacing w:val="20"/>
        </w:rPr>
        <w:t xml:space="preserve"> </w:t>
      </w:r>
      <w:r w:rsidRPr="00DA381A">
        <w:rPr>
          <w:rFonts w:ascii="Calibri" w:hAnsi="Calibri" w:cs="Calibri"/>
          <w:i/>
          <w:iCs/>
        </w:rPr>
        <w:t>opportunities</w:t>
      </w:r>
      <w:r w:rsidRPr="00DA381A">
        <w:rPr>
          <w:rFonts w:ascii="Calibri" w:hAnsi="Calibri" w:cs="Calibri"/>
          <w:i/>
          <w:iCs/>
          <w:spacing w:val="20"/>
        </w:rPr>
        <w:t xml:space="preserve"> </w:t>
      </w:r>
      <w:r w:rsidRPr="00DA381A">
        <w:rPr>
          <w:rFonts w:ascii="Calibri" w:hAnsi="Calibri" w:cs="Calibri"/>
          <w:i/>
          <w:iCs/>
        </w:rPr>
        <w:t>to</w:t>
      </w:r>
      <w:r w:rsidRPr="00DA381A">
        <w:rPr>
          <w:rFonts w:ascii="Calibri" w:hAnsi="Calibri" w:cs="Calibri"/>
          <w:i/>
          <w:iCs/>
          <w:spacing w:val="20"/>
        </w:rPr>
        <w:t xml:space="preserve"> </w:t>
      </w:r>
      <w:r w:rsidRPr="00DA381A">
        <w:rPr>
          <w:rFonts w:ascii="Calibri" w:hAnsi="Calibri" w:cs="Calibri"/>
          <w:i/>
          <w:iCs/>
        </w:rPr>
        <w:t>bundle</w:t>
      </w:r>
      <w:r w:rsidRPr="00DA381A">
        <w:rPr>
          <w:rFonts w:ascii="Calibri" w:hAnsi="Calibri" w:cs="Calibri"/>
          <w:i/>
          <w:iCs/>
          <w:spacing w:val="19"/>
        </w:rPr>
        <w:t xml:space="preserve"> </w:t>
      </w:r>
      <w:r w:rsidRPr="00DA381A">
        <w:rPr>
          <w:rFonts w:ascii="Calibri" w:hAnsi="Calibri" w:cs="Calibri"/>
          <w:i/>
          <w:iCs/>
        </w:rPr>
        <w:t>and</w:t>
      </w:r>
      <w:r w:rsidRPr="00DA381A">
        <w:rPr>
          <w:rFonts w:ascii="Calibri" w:hAnsi="Calibri" w:cs="Calibri"/>
          <w:i/>
          <w:iCs/>
          <w:spacing w:val="20"/>
        </w:rPr>
        <w:t xml:space="preserve"> </w:t>
      </w:r>
      <w:r w:rsidRPr="00DA381A">
        <w:rPr>
          <w:rFonts w:ascii="Calibri" w:hAnsi="Calibri" w:cs="Calibri"/>
          <w:i/>
          <w:iCs/>
        </w:rPr>
        <w:t>coordinate</w:t>
      </w:r>
      <w:r w:rsidRPr="00DA381A">
        <w:rPr>
          <w:rFonts w:ascii="Calibri" w:hAnsi="Calibri" w:cs="Calibri"/>
          <w:i/>
          <w:iCs/>
          <w:spacing w:val="20"/>
        </w:rPr>
        <w:t xml:space="preserve"> </w:t>
      </w:r>
      <w:r w:rsidRPr="00DA381A">
        <w:rPr>
          <w:rFonts w:ascii="Calibri" w:hAnsi="Calibri" w:cs="Calibri"/>
          <w:i/>
          <w:iCs/>
        </w:rPr>
        <w:t>delivery</w:t>
      </w:r>
      <w:r w:rsidRPr="00DA381A">
        <w:rPr>
          <w:rFonts w:ascii="Calibri" w:hAnsi="Calibri" w:cs="Calibri"/>
          <w:i/>
          <w:iCs/>
          <w:spacing w:val="20"/>
        </w:rPr>
        <w:t xml:space="preserve"> </w:t>
      </w:r>
      <w:r w:rsidRPr="00DA381A">
        <w:rPr>
          <w:rFonts w:ascii="Calibri" w:hAnsi="Calibri" w:cs="Calibri"/>
          <w:i/>
          <w:iCs/>
        </w:rPr>
        <w:t>of low-income</w:t>
      </w:r>
      <w:r w:rsidRPr="00DA381A">
        <w:rPr>
          <w:rFonts w:ascii="Calibri" w:hAnsi="Calibri" w:cs="Calibri"/>
          <w:i/>
          <w:iCs/>
          <w:spacing w:val="41"/>
        </w:rPr>
        <w:t xml:space="preserve"> </w:t>
      </w:r>
      <w:r w:rsidRPr="00DA381A">
        <w:rPr>
          <w:rFonts w:ascii="Calibri" w:hAnsi="Calibri" w:cs="Calibri"/>
          <w:i/>
          <w:iCs/>
        </w:rPr>
        <w:t>energy</w:t>
      </w:r>
      <w:r w:rsidRPr="00DA381A">
        <w:rPr>
          <w:rFonts w:ascii="Calibri" w:hAnsi="Calibri" w:cs="Calibri"/>
          <w:i/>
          <w:iCs/>
          <w:spacing w:val="40"/>
        </w:rPr>
        <w:t xml:space="preserve"> </w:t>
      </w:r>
      <w:r w:rsidRPr="00DA381A">
        <w:rPr>
          <w:rFonts w:ascii="Calibri" w:hAnsi="Calibri" w:cs="Calibri"/>
          <w:i/>
          <w:iCs/>
        </w:rPr>
        <w:t>efficiency</w:t>
      </w:r>
      <w:r w:rsidRPr="00DA381A">
        <w:rPr>
          <w:rFonts w:ascii="Calibri" w:hAnsi="Calibri" w:cs="Calibri"/>
          <w:i/>
          <w:iCs/>
          <w:spacing w:val="41"/>
        </w:rPr>
        <w:t xml:space="preserve"> </w:t>
      </w:r>
      <w:r w:rsidRPr="00DA381A">
        <w:rPr>
          <w:rFonts w:ascii="Calibri" w:hAnsi="Calibri" w:cs="Calibri"/>
          <w:i/>
          <w:iCs/>
        </w:rPr>
        <w:t>with</w:t>
      </w:r>
      <w:r w:rsidRPr="00DA381A">
        <w:rPr>
          <w:rFonts w:ascii="Calibri" w:hAnsi="Calibri" w:cs="Calibri"/>
          <w:i/>
          <w:iCs/>
          <w:spacing w:val="41"/>
        </w:rPr>
        <w:t xml:space="preserve"> </w:t>
      </w:r>
      <w:r w:rsidRPr="00DA381A">
        <w:rPr>
          <w:rFonts w:ascii="Calibri" w:hAnsi="Calibri" w:cs="Calibri"/>
          <w:i/>
          <w:iCs/>
        </w:rPr>
        <w:t>other</w:t>
      </w:r>
      <w:r w:rsidRPr="00DA381A">
        <w:rPr>
          <w:rFonts w:ascii="Calibri" w:hAnsi="Calibri" w:cs="Calibri"/>
          <w:i/>
          <w:iCs/>
          <w:spacing w:val="40"/>
        </w:rPr>
        <w:t xml:space="preserve"> </w:t>
      </w:r>
      <w:r w:rsidRPr="00DA381A">
        <w:rPr>
          <w:rFonts w:ascii="Calibri" w:hAnsi="Calibri" w:cs="Calibri"/>
          <w:i/>
          <w:iCs/>
        </w:rPr>
        <w:t>programs</w:t>
      </w:r>
      <w:r w:rsidRPr="00DA381A">
        <w:rPr>
          <w:rFonts w:ascii="Calibri" w:hAnsi="Calibri" w:cs="Calibri"/>
          <w:i/>
          <w:iCs/>
          <w:spacing w:val="41"/>
        </w:rPr>
        <w:t xml:space="preserve"> </w:t>
      </w:r>
      <w:r w:rsidRPr="00DA381A">
        <w:rPr>
          <w:rFonts w:ascii="Calibri" w:hAnsi="Calibri" w:cs="Calibri"/>
          <w:i/>
          <w:iCs/>
        </w:rPr>
        <w:t>that</w:t>
      </w:r>
      <w:r w:rsidRPr="00DA381A">
        <w:rPr>
          <w:rFonts w:ascii="Calibri" w:hAnsi="Calibri" w:cs="Calibri"/>
          <w:i/>
          <w:iCs/>
          <w:spacing w:val="40"/>
        </w:rPr>
        <w:t xml:space="preserve"> </w:t>
      </w:r>
      <w:r w:rsidRPr="00DA381A">
        <w:rPr>
          <w:rFonts w:ascii="Calibri" w:hAnsi="Calibri" w:cs="Calibri"/>
          <w:i/>
          <w:iCs/>
        </w:rPr>
        <w:t>serve low-income</w:t>
      </w:r>
      <w:r w:rsidRPr="00DA381A">
        <w:rPr>
          <w:rFonts w:ascii="Calibri" w:hAnsi="Calibri" w:cs="Calibri"/>
          <w:i/>
          <w:iCs/>
          <w:spacing w:val="53"/>
        </w:rPr>
        <w:t xml:space="preserve"> </w:t>
      </w:r>
      <w:r w:rsidRPr="00DA381A">
        <w:rPr>
          <w:rFonts w:ascii="Calibri" w:hAnsi="Calibri" w:cs="Calibri"/>
          <w:i/>
          <w:iCs/>
        </w:rPr>
        <w:t>communities,</w:t>
      </w:r>
      <w:r w:rsidRPr="00DA381A">
        <w:rPr>
          <w:rFonts w:ascii="Calibri" w:hAnsi="Calibri" w:cs="Calibri"/>
          <w:i/>
          <w:iCs/>
          <w:spacing w:val="54"/>
        </w:rPr>
        <w:t xml:space="preserve"> </w:t>
      </w:r>
      <w:r w:rsidRPr="00DA381A">
        <w:rPr>
          <w:rFonts w:ascii="Calibri" w:hAnsi="Calibri" w:cs="Calibri"/>
          <w:i/>
          <w:iCs/>
        </w:rPr>
        <w:t>such</w:t>
      </w:r>
      <w:r w:rsidRPr="00DA381A">
        <w:rPr>
          <w:rFonts w:ascii="Calibri" w:hAnsi="Calibri" w:cs="Calibri"/>
          <w:i/>
          <w:iCs/>
          <w:spacing w:val="53"/>
        </w:rPr>
        <w:t xml:space="preserve"> </w:t>
      </w:r>
      <w:r w:rsidRPr="00DA381A">
        <w:rPr>
          <w:rFonts w:ascii="Calibri" w:hAnsi="Calibri" w:cs="Calibri"/>
          <w:i/>
          <w:iCs/>
        </w:rPr>
        <w:t>as</w:t>
      </w:r>
      <w:r w:rsidRPr="00DA381A">
        <w:rPr>
          <w:rFonts w:ascii="Calibri" w:hAnsi="Calibri" w:cs="Calibri"/>
          <w:i/>
          <w:iCs/>
          <w:spacing w:val="53"/>
        </w:rPr>
        <w:t xml:space="preserve"> </w:t>
      </w:r>
      <w:r w:rsidRPr="00DA381A">
        <w:rPr>
          <w:rFonts w:ascii="Calibri" w:hAnsi="Calibri" w:cs="Calibri"/>
          <w:i/>
          <w:iCs/>
        </w:rPr>
        <w:t>the</w:t>
      </w:r>
      <w:r w:rsidRPr="00DA381A">
        <w:rPr>
          <w:rFonts w:ascii="Calibri" w:hAnsi="Calibri" w:cs="Calibri"/>
          <w:i/>
          <w:iCs/>
          <w:spacing w:val="53"/>
        </w:rPr>
        <w:t xml:space="preserve"> </w:t>
      </w:r>
      <w:r w:rsidRPr="00DA381A">
        <w:rPr>
          <w:rFonts w:ascii="Calibri" w:hAnsi="Calibri" w:cs="Calibri"/>
          <w:i/>
          <w:iCs/>
        </w:rPr>
        <w:t>Illinois</w:t>
      </w:r>
      <w:r w:rsidRPr="00DA381A">
        <w:rPr>
          <w:rFonts w:ascii="Calibri" w:hAnsi="Calibri" w:cs="Calibri"/>
          <w:i/>
          <w:iCs/>
          <w:spacing w:val="53"/>
        </w:rPr>
        <w:t xml:space="preserve"> </w:t>
      </w:r>
      <w:r w:rsidRPr="00DA381A">
        <w:rPr>
          <w:rFonts w:ascii="Calibri" w:hAnsi="Calibri" w:cs="Calibri"/>
          <w:i/>
          <w:iCs/>
        </w:rPr>
        <w:t>Solar</w:t>
      </w:r>
      <w:r w:rsidRPr="00DA381A">
        <w:rPr>
          <w:rFonts w:ascii="Calibri" w:hAnsi="Calibri" w:cs="Calibri"/>
          <w:i/>
          <w:iCs/>
          <w:spacing w:val="54"/>
        </w:rPr>
        <w:t xml:space="preserve"> </w:t>
      </w:r>
      <w:r w:rsidRPr="00DA381A">
        <w:rPr>
          <w:rFonts w:ascii="Calibri" w:hAnsi="Calibri" w:cs="Calibri"/>
          <w:i/>
          <w:iCs/>
        </w:rPr>
        <w:t>for</w:t>
      </w:r>
      <w:r w:rsidRPr="00DA381A">
        <w:rPr>
          <w:rFonts w:ascii="Calibri" w:hAnsi="Calibri" w:cs="Calibri"/>
          <w:i/>
          <w:iCs/>
          <w:spacing w:val="53"/>
        </w:rPr>
        <w:t xml:space="preserve"> </w:t>
      </w:r>
      <w:r w:rsidRPr="00DA381A">
        <w:rPr>
          <w:rFonts w:ascii="Calibri" w:hAnsi="Calibri" w:cs="Calibri"/>
          <w:i/>
          <w:iCs/>
        </w:rPr>
        <w:t>All Program and bill payment assistance programs.</w:t>
      </w:r>
    </w:p>
    <w:p w:rsidRPr="00391C65" w:rsidR="00391C65" w:rsidP="00391C65" w:rsidRDefault="00391C65" w14:paraId="03AEC3CD" w14:textId="77777777">
      <w:pPr>
        <w:pStyle w:val="ListParagraph"/>
        <w:widowControl w:val="0"/>
        <w:tabs>
          <w:tab w:val="left" w:pos="1074"/>
          <w:tab w:val="left" w:pos="1075"/>
        </w:tabs>
        <w:autoSpaceDE w:val="0"/>
        <w:autoSpaceDN w:val="0"/>
        <w:spacing w:after="0" w:line="240" w:lineRule="auto"/>
        <w:ind w:left="1440"/>
        <w:contextualSpacing w:val="0"/>
        <w:rPr>
          <w:rFonts w:ascii="Calibri" w:hAnsi="Calibri" w:cs="Calibri"/>
          <w:i/>
          <w:iCs/>
        </w:rPr>
      </w:pPr>
    </w:p>
    <w:p w:rsidRPr="00664DCA" w:rsidR="003F0990" w:rsidP="00805E96" w:rsidRDefault="005F0FF6" w14:paraId="629A511C" w14:textId="09DAD03D">
      <w:pPr>
        <w:pStyle w:val="ListParagraph"/>
        <w:numPr>
          <w:ilvl w:val="0"/>
          <w:numId w:val="5"/>
        </w:numPr>
        <w:tabs>
          <w:tab w:val="left" w:pos="360"/>
        </w:tabs>
        <w:spacing w:line="240" w:lineRule="auto"/>
        <w:rPr>
          <w:rFonts w:ascii="Calibri" w:hAnsi="Calibri" w:cs="Calibri"/>
        </w:rPr>
      </w:pPr>
      <w:r>
        <w:rPr>
          <w:rFonts w:ascii="Calibri" w:hAnsi="Calibri" w:cs="Calibri"/>
        </w:rPr>
        <w:t xml:space="preserve">IQ-S </w:t>
      </w:r>
      <w:r w:rsidRPr="00DA381A" w:rsidR="00722D0C">
        <w:rPr>
          <w:rFonts w:ascii="Calibri" w:hAnsi="Calibri" w:cs="Calibri"/>
        </w:rPr>
        <w:t xml:space="preserve">Committee </w:t>
      </w:r>
      <w:r w:rsidR="00C47622">
        <w:rPr>
          <w:rFonts w:ascii="Calibri" w:hAnsi="Calibri" w:cs="Calibri"/>
        </w:rPr>
        <w:t xml:space="preserve">Engagement </w:t>
      </w:r>
      <w:r w:rsidR="0039490F">
        <w:rPr>
          <w:rFonts w:ascii="Calibri" w:hAnsi="Calibri" w:cs="Calibri"/>
        </w:rPr>
        <w:t>–</w:t>
      </w:r>
      <w:r w:rsidR="00C47622">
        <w:rPr>
          <w:rFonts w:ascii="Calibri" w:hAnsi="Calibri" w:cs="Calibri"/>
        </w:rPr>
        <w:t xml:space="preserve"> 2025</w:t>
      </w:r>
      <w:r w:rsidRPr="00DA381A" w:rsidR="00C3362A">
        <w:rPr>
          <w:rFonts w:ascii="Calibri" w:hAnsi="Calibri" w:cs="Calibri"/>
        </w:rPr>
        <w:t>:</w:t>
      </w:r>
    </w:p>
    <w:p w:rsidRPr="00664DCA" w:rsidR="00664DCA" w:rsidP="00805E96" w:rsidRDefault="00664DCA" w14:paraId="55267D81" w14:textId="65EB71A1">
      <w:pPr>
        <w:pStyle w:val="ListParagraph"/>
        <w:numPr>
          <w:ilvl w:val="0"/>
          <w:numId w:val="6"/>
        </w:numPr>
        <w:tabs>
          <w:tab w:val="left" w:pos="360"/>
        </w:tabs>
        <w:spacing w:before="240" w:after="0" w:line="240" w:lineRule="auto"/>
        <w:rPr>
          <w:rFonts w:ascii="Calibri" w:hAnsi="Calibri" w:cs="Calibri"/>
        </w:rPr>
      </w:pPr>
      <w:r w:rsidRPr="004B7228">
        <w:rPr>
          <w:rFonts w:ascii="Calibri" w:hAnsi="Calibri" w:cs="Calibri"/>
          <w:u w:val="single"/>
        </w:rPr>
        <w:t>Engage As Active Participants</w:t>
      </w:r>
      <w:r w:rsidRPr="004B7228" w:rsidR="00EE1185">
        <w:rPr>
          <w:rFonts w:ascii="Calibri" w:hAnsi="Calibri" w:cs="Calibri"/>
          <w:u w:val="single"/>
        </w:rPr>
        <w:t xml:space="preserve"> </w:t>
      </w:r>
      <w:r w:rsidRPr="004B7228" w:rsidR="00C3362A">
        <w:rPr>
          <w:rFonts w:ascii="Calibri" w:hAnsi="Calibri" w:cs="Calibri"/>
          <w:u w:val="single"/>
        </w:rPr>
        <w:t>IQ-S Committee Members</w:t>
      </w:r>
      <w:r w:rsidRPr="004B7228" w:rsidR="00C3362A">
        <w:rPr>
          <w:rFonts w:ascii="Calibri" w:hAnsi="Calibri" w:cs="Calibri"/>
        </w:rPr>
        <w:t xml:space="preserve"> </w:t>
      </w:r>
      <w:r w:rsidRPr="004B7228">
        <w:rPr>
          <w:rFonts w:ascii="Calibri" w:hAnsi="Calibri" w:cs="Calibri"/>
        </w:rPr>
        <w:t xml:space="preserve">who are </w:t>
      </w:r>
      <w:r w:rsidRPr="004B7228" w:rsidR="00C3362A">
        <w:rPr>
          <w:rFonts w:ascii="Calibri" w:hAnsi="Calibri" w:cs="Calibri"/>
        </w:rPr>
        <w:t xml:space="preserve">broadly representative of BIPOC and EJ Communities, as well as representative </w:t>
      </w:r>
      <w:r w:rsidRPr="004B7228" w:rsidR="00C22EA4">
        <w:rPr>
          <w:rFonts w:ascii="Calibri" w:hAnsi="Calibri" w:cs="Calibri"/>
        </w:rPr>
        <w:t xml:space="preserve">of </w:t>
      </w:r>
      <w:r w:rsidRPr="004B7228" w:rsidR="00C3362A">
        <w:rPr>
          <w:rFonts w:ascii="Calibri" w:hAnsi="Calibri" w:cs="Calibri"/>
        </w:rPr>
        <w:t>organizations identified in CEJA as eligible Committee Members</w:t>
      </w:r>
      <w:r w:rsidRPr="004B7228" w:rsidR="00FF009E">
        <w:rPr>
          <w:rFonts w:ascii="Calibri" w:hAnsi="Calibri" w:cs="Calibri"/>
        </w:rPr>
        <w:t>.</w:t>
      </w:r>
      <w:r w:rsidRPr="004B7228" w:rsidR="00C3362A">
        <w:rPr>
          <w:rStyle w:val="FootnoteReference"/>
          <w:rFonts w:ascii="Calibri" w:hAnsi="Calibri" w:cs="Calibri"/>
        </w:rPr>
        <w:footnoteReference w:id="3"/>
      </w:r>
      <w:r w:rsidRPr="004B7228" w:rsidR="00584CAF">
        <w:rPr>
          <w:rFonts w:ascii="Calibri" w:hAnsi="Calibri" w:cs="Calibri"/>
        </w:rPr>
        <w:t xml:space="preserve"> </w:t>
      </w:r>
      <w:r w:rsidRPr="004B7228">
        <w:rPr>
          <w:rFonts w:ascii="Calibri" w:hAnsi="Calibri" w:cs="Calibri"/>
        </w:rPr>
        <w:t xml:space="preserve">The goal is to engage </w:t>
      </w:r>
      <w:r w:rsidR="00102F55">
        <w:rPr>
          <w:rFonts w:ascii="Calibri" w:hAnsi="Calibri" w:cs="Calibri"/>
        </w:rPr>
        <w:t>approximately</w:t>
      </w:r>
      <w:r w:rsidRPr="004B7228">
        <w:rPr>
          <w:rFonts w:ascii="Calibri" w:hAnsi="Calibri" w:cs="Calibri"/>
        </w:rPr>
        <w:t xml:space="preserve"> twenty (20) </w:t>
      </w:r>
      <w:r w:rsidRPr="004B7228" w:rsidR="001A751C">
        <w:rPr>
          <w:rFonts w:ascii="Calibri" w:hAnsi="Calibri" w:cs="Calibri"/>
        </w:rPr>
        <w:t xml:space="preserve">IQ-S </w:t>
      </w:r>
      <w:r w:rsidRPr="004B7228">
        <w:rPr>
          <w:rFonts w:ascii="Calibri" w:hAnsi="Calibri" w:cs="Calibri"/>
        </w:rPr>
        <w:t>Committee Member</w:t>
      </w:r>
      <w:r w:rsidR="00E114B1">
        <w:rPr>
          <w:rFonts w:ascii="Calibri" w:hAnsi="Calibri" w:cs="Calibri"/>
        </w:rPr>
        <w:t>s</w:t>
      </w:r>
      <w:r>
        <w:rPr>
          <w:rFonts w:ascii="Calibri" w:hAnsi="Calibri" w:cs="Calibri"/>
        </w:rPr>
        <w:t>.</w:t>
      </w:r>
    </w:p>
    <w:p w:rsidRPr="00DA381A" w:rsidR="005A117D" w:rsidP="00056802" w:rsidRDefault="005A117D" w14:paraId="6B1298FF" w14:textId="77777777">
      <w:pPr>
        <w:spacing w:after="0" w:line="240" w:lineRule="auto"/>
        <w:rPr>
          <w:rFonts w:ascii="Calibri" w:hAnsi="Calibri" w:cs="Calibri"/>
        </w:rPr>
      </w:pPr>
    </w:p>
    <w:p w:rsidRPr="00DA381A" w:rsidR="002337EE" w:rsidRDefault="00056802" w14:paraId="438458A9" w14:textId="77777777">
      <w:pPr>
        <w:pStyle w:val="ListParagraph"/>
        <w:numPr>
          <w:ilvl w:val="0"/>
          <w:numId w:val="3"/>
        </w:numPr>
        <w:spacing w:after="0" w:line="240" w:lineRule="auto"/>
        <w:rPr>
          <w:rFonts w:ascii="Calibri" w:hAnsi="Calibri" w:cs="Calibri"/>
          <w:b/>
          <w:u w:val="single"/>
        </w:rPr>
      </w:pPr>
      <w:r w:rsidRPr="00DA381A">
        <w:rPr>
          <w:rFonts w:ascii="Calibri" w:hAnsi="Calibri" w:cs="Calibri"/>
          <w:b/>
          <w:u w:val="single"/>
        </w:rPr>
        <w:t>Initial Committee Key Substantive Issues</w:t>
      </w:r>
    </w:p>
    <w:p w:rsidRPr="00DA381A" w:rsidR="002337EE" w:rsidP="002337EE" w:rsidRDefault="002337EE" w14:paraId="474A2622" w14:textId="77777777">
      <w:pPr>
        <w:spacing w:after="0" w:line="240" w:lineRule="auto"/>
        <w:rPr>
          <w:rFonts w:ascii="Calibri" w:hAnsi="Calibri" w:cs="Calibri"/>
        </w:rPr>
      </w:pPr>
    </w:p>
    <w:p w:rsidRPr="00DA381A" w:rsidR="00056802" w:rsidRDefault="00056802" w14:paraId="02A5BEEC" w14:textId="77777777">
      <w:pPr>
        <w:pStyle w:val="ListParagraph"/>
        <w:numPr>
          <w:ilvl w:val="0"/>
          <w:numId w:val="8"/>
        </w:numPr>
        <w:spacing w:line="252" w:lineRule="auto"/>
        <w:rPr>
          <w:rFonts w:ascii="Calibri" w:hAnsi="Calibri" w:eastAsia="Calibri" w:cs="Calibri"/>
          <w:b/>
          <w:bCs/>
          <w:u w:val="single"/>
        </w:rPr>
      </w:pPr>
      <w:r w:rsidRPr="00DA381A">
        <w:rPr>
          <w:rFonts w:ascii="Calibri" w:hAnsi="Calibri" w:eastAsia="Calibri" w:cs="Calibri"/>
          <w:b/>
          <w:bCs/>
          <w:u w:val="single"/>
        </w:rPr>
        <w:t>Background</w:t>
      </w:r>
    </w:p>
    <w:p w:rsidR="003E0E13" w:rsidP="000125CE" w:rsidRDefault="00056802" w14:paraId="0BE76965" w14:textId="407C4739">
      <w:pPr>
        <w:spacing w:after="0" w:line="240" w:lineRule="auto"/>
        <w:ind w:left="360"/>
        <w:rPr>
          <w:rFonts w:ascii="Calibri" w:hAnsi="Calibri" w:eastAsia="Calibri" w:cs="Calibri"/>
        </w:rPr>
      </w:pPr>
      <w:r w:rsidRPr="00DA381A">
        <w:rPr>
          <w:rFonts w:ascii="Calibri" w:hAnsi="Calibri" w:eastAsia="Calibri" w:cs="Calibri"/>
        </w:rPr>
        <w:t xml:space="preserve">The </w:t>
      </w:r>
      <w:r w:rsidR="00834A71">
        <w:rPr>
          <w:rFonts w:ascii="Calibri" w:hAnsi="Calibri" w:eastAsia="Calibri" w:cs="Calibri"/>
        </w:rPr>
        <w:t xml:space="preserve">IQ-S </w:t>
      </w:r>
      <w:r w:rsidRPr="00DA381A">
        <w:rPr>
          <w:rFonts w:ascii="Calibri" w:hAnsi="Calibri" w:eastAsia="Calibri" w:cs="Calibri"/>
        </w:rPr>
        <w:t>Committee’s initial list of “Key Substantives Issues” was developed and refined by the IQ Full Committee Interim</w:t>
      </w:r>
      <w:r w:rsidR="008C373A">
        <w:rPr>
          <w:rFonts w:ascii="Calibri" w:hAnsi="Calibri" w:eastAsia="Calibri" w:cs="Calibri"/>
        </w:rPr>
        <w:t xml:space="preserve"> </w:t>
      </w:r>
      <w:r w:rsidR="003C21A0">
        <w:rPr>
          <w:rFonts w:ascii="Calibri" w:hAnsi="Calibri" w:eastAsia="Calibri" w:cs="Calibri"/>
        </w:rPr>
        <w:t xml:space="preserve">(2022) </w:t>
      </w:r>
      <w:r w:rsidRPr="00DA381A">
        <w:rPr>
          <w:rFonts w:ascii="Calibri" w:hAnsi="Calibri" w:eastAsia="Calibri" w:cs="Calibri"/>
        </w:rPr>
        <w:t>Leadership Team at a joint all-day, in-person Strategic Planning meeting held on July 19</w:t>
      </w:r>
      <w:r w:rsidRPr="00DA381A">
        <w:rPr>
          <w:rFonts w:ascii="Calibri" w:hAnsi="Calibri" w:eastAsia="Calibri" w:cs="Calibri"/>
          <w:vertAlign w:val="superscript"/>
        </w:rPr>
        <w:t>th</w:t>
      </w:r>
      <w:r w:rsidR="00416342">
        <w:rPr>
          <w:rFonts w:ascii="Calibri" w:hAnsi="Calibri" w:eastAsia="Calibri" w:cs="Calibri"/>
        </w:rPr>
        <w:t xml:space="preserve">, 2022, </w:t>
      </w:r>
      <w:r w:rsidRPr="00DA381A">
        <w:rPr>
          <w:rFonts w:ascii="Calibri" w:hAnsi="Calibri" w:eastAsia="Calibri" w:cs="Calibri"/>
        </w:rPr>
        <w:t>in Champaign. The list was developed after the LT considered a long list of issues that have been raised by CBOs, CAAs and others over the p</w:t>
      </w:r>
      <w:r w:rsidR="002B7D97">
        <w:rPr>
          <w:rFonts w:ascii="Calibri" w:hAnsi="Calibri" w:eastAsia="Calibri" w:cs="Calibri"/>
        </w:rPr>
        <w:t>rior</w:t>
      </w:r>
      <w:r w:rsidRPr="00DA381A">
        <w:rPr>
          <w:rFonts w:ascii="Calibri" w:hAnsi="Calibri" w:eastAsia="Calibri" w:cs="Calibri"/>
        </w:rPr>
        <w:t xml:space="preserve"> two years through the prior IQ </w:t>
      </w:r>
      <w:r w:rsidR="00FF009E">
        <w:rPr>
          <w:rFonts w:ascii="Calibri" w:hAnsi="Calibri" w:eastAsia="Calibri" w:cs="Calibri"/>
        </w:rPr>
        <w:t>Advisory C</w:t>
      </w:r>
      <w:r w:rsidRPr="00DA381A">
        <w:rPr>
          <w:rFonts w:ascii="Calibri" w:hAnsi="Calibri" w:eastAsia="Calibri" w:cs="Calibri"/>
        </w:rPr>
        <w:t xml:space="preserve">ommittee (established under FEJA) and elsewhere. </w:t>
      </w:r>
      <w:r w:rsidRPr="00DA381A" w:rsidR="000125CE">
        <w:rPr>
          <w:rFonts w:ascii="Calibri" w:hAnsi="Calibri" w:eastAsia="Calibri" w:cs="Calibri"/>
        </w:rPr>
        <w:t xml:space="preserve">The list of “Key Substantive Issues” </w:t>
      </w:r>
      <w:r w:rsidR="000125CE">
        <w:rPr>
          <w:rFonts w:ascii="Calibri" w:hAnsi="Calibri" w:eastAsia="Calibri" w:cs="Calibri"/>
        </w:rPr>
        <w:t xml:space="preserve">was later </w:t>
      </w:r>
      <w:r w:rsidRPr="00DA381A" w:rsidR="000125CE">
        <w:rPr>
          <w:rFonts w:ascii="Calibri" w:hAnsi="Calibri" w:eastAsia="Calibri" w:cs="Calibri"/>
        </w:rPr>
        <w:t>refined</w:t>
      </w:r>
      <w:r w:rsidR="000125CE">
        <w:rPr>
          <w:rFonts w:ascii="Calibri" w:hAnsi="Calibri" w:eastAsia="Calibri" w:cs="Calibri"/>
        </w:rPr>
        <w:t xml:space="preserve"> by the IQ-S LT. The 2025 substantive topics are a combination of original substantive topics and topics conceived and led by the current IQ-S LT.</w:t>
      </w:r>
    </w:p>
    <w:p w:rsidRPr="00DA381A" w:rsidR="003E0E13" w:rsidP="00056802" w:rsidRDefault="003E0E13" w14:paraId="47C308A7" w14:textId="77777777">
      <w:pPr>
        <w:spacing w:after="0" w:line="240" w:lineRule="auto"/>
        <w:ind w:left="720" w:hanging="360"/>
        <w:rPr>
          <w:rFonts w:ascii="Calibri" w:hAnsi="Calibri" w:eastAsia="Calibri" w:cs="Calibri"/>
        </w:rPr>
      </w:pPr>
    </w:p>
    <w:p w:rsidRPr="00DA381A" w:rsidR="00056802" w:rsidRDefault="003B5B28" w14:paraId="202FDB04" w14:textId="3BA58F10">
      <w:pPr>
        <w:pStyle w:val="ListParagraph"/>
        <w:numPr>
          <w:ilvl w:val="0"/>
          <w:numId w:val="8"/>
        </w:numPr>
        <w:spacing w:line="252" w:lineRule="auto"/>
        <w:rPr>
          <w:rFonts w:ascii="Calibri" w:hAnsi="Calibri" w:eastAsia="Calibri" w:cs="Calibri"/>
          <w:b/>
          <w:bCs/>
          <w:u w:val="single"/>
        </w:rPr>
      </w:pPr>
      <w:r w:rsidRPr="00DA381A">
        <w:rPr>
          <w:rFonts w:ascii="Calibri" w:hAnsi="Calibri" w:eastAsia="Calibri" w:cs="Calibri"/>
          <w:b/>
          <w:bCs/>
          <w:u w:val="single"/>
        </w:rPr>
        <w:t xml:space="preserve">Committee Substantive </w:t>
      </w:r>
      <w:r w:rsidR="00641B94">
        <w:rPr>
          <w:rFonts w:ascii="Calibri" w:hAnsi="Calibri" w:eastAsia="Calibri" w:cs="Calibri"/>
          <w:b/>
          <w:bCs/>
          <w:u w:val="single"/>
        </w:rPr>
        <w:t>Tracks for 2025</w:t>
      </w:r>
    </w:p>
    <w:tbl>
      <w:tblPr>
        <w:tblStyle w:val="TableGrid"/>
        <w:tblW w:w="0" w:type="auto"/>
        <w:tblLook w:val="04A0" w:firstRow="1" w:lastRow="0" w:firstColumn="1" w:lastColumn="0" w:noHBand="0" w:noVBand="1"/>
      </w:tblPr>
      <w:tblGrid>
        <w:gridCol w:w="1525"/>
        <w:gridCol w:w="4140"/>
        <w:gridCol w:w="1890"/>
        <w:gridCol w:w="1795"/>
      </w:tblGrid>
      <w:tr w:rsidR="00853975" w:rsidTr="0E2EF08D" w14:paraId="21280C47" w14:textId="77777777">
        <w:tc>
          <w:tcPr>
            <w:tcW w:w="1525" w:type="dxa"/>
            <w:shd w:val="clear" w:color="auto" w:fill="FFD966" w:themeFill="accent4" w:themeFillTint="99"/>
          </w:tcPr>
          <w:p w:rsidRPr="00E66C2E" w:rsidR="00F13AD6" w:rsidP="00EF4AD6" w:rsidRDefault="00F13AD6" w14:paraId="2A9920F0" w14:textId="69A825BF">
            <w:pPr>
              <w:spacing w:line="252" w:lineRule="auto"/>
              <w:contextualSpacing/>
              <w:rPr>
                <w:rFonts w:ascii="Calibri" w:hAnsi="Calibri" w:eastAsia="Times New Roman" w:cs="Calibri"/>
                <w:b/>
                <w:bCs/>
              </w:rPr>
            </w:pPr>
            <w:r w:rsidRPr="00E66C2E">
              <w:rPr>
                <w:rFonts w:ascii="Calibri" w:hAnsi="Calibri" w:eastAsia="Times New Roman" w:cs="Calibri"/>
                <w:b/>
                <w:bCs/>
              </w:rPr>
              <w:t>Topic</w:t>
            </w:r>
          </w:p>
        </w:tc>
        <w:tc>
          <w:tcPr>
            <w:tcW w:w="4140" w:type="dxa"/>
            <w:shd w:val="clear" w:color="auto" w:fill="FFD966" w:themeFill="accent4" w:themeFillTint="99"/>
          </w:tcPr>
          <w:p w:rsidR="00F13AD6" w:rsidP="00EF4AD6" w:rsidRDefault="00F13AD6" w14:paraId="4F914EDC" w14:textId="08AFEEB5">
            <w:pPr>
              <w:spacing w:line="252" w:lineRule="auto"/>
              <w:contextualSpacing/>
              <w:rPr>
                <w:rFonts w:ascii="Calibri" w:hAnsi="Calibri" w:eastAsia="Times New Roman" w:cs="Calibri"/>
                <w:b/>
                <w:bCs/>
              </w:rPr>
            </w:pPr>
            <w:r>
              <w:rPr>
                <w:rFonts w:ascii="Calibri" w:hAnsi="Calibri" w:eastAsia="Times New Roman" w:cs="Calibri"/>
                <w:b/>
                <w:bCs/>
              </w:rPr>
              <w:t>Description</w:t>
            </w:r>
          </w:p>
        </w:tc>
        <w:tc>
          <w:tcPr>
            <w:tcW w:w="1890" w:type="dxa"/>
            <w:shd w:val="clear" w:color="auto" w:fill="FFD966" w:themeFill="accent4" w:themeFillTint="99"/>
          </w:tcPr>
          <w:p w:rsidR="00F13AD6" w:rsidP="00EF4AD6" w:rsidRDefault="00E66C2E" w14:paraId="148B2631" w14:textId="638E09A0">
            <w:pPr>
              <w:spacing w:line="252" w:lineRule="auto"/>
              <w:contextualSpacing/>
              <w:rPr>
                <w:rFonts w:ascii="Calibri" w:hAnsi="Calibri" w:eastAsia="Times New Roman" w:cs="Calibri"/>
                <w:b/>
                <w:bCs/>
              </w:rPr>
            </w:pPr>
            <w:r>
              <w:rPr>
                <w:rFonts w:ascii="Calibri" w:hAnsi="Calibri" w:eastAsia="Times New Roman" w:cs="Calibri"/>
                <w:b/>
                <w:bCs/>
              </w:rPr>
              <w:t>Lead Facilitator</w:t>
            </w:r>
          </w:p>
        </w:tc>
        <w:tc>
          <w:tcPr>
            <w:tcW w:w="1795" w:type="dxa"/>
            <w:shd w:val="clear" w:color="auto" w:fill="FFD966" w:themeFill="accent4" w:themeFillTint="99"/>
          </w:tcPr>
          <w:p w:rsidR="00F13AD6" w:rsidP="00EF4AD6" w:rsidRDefault="00E66C2E" w14:paraId="3944D83A" w14:textId="328D7DBD">
            <w:pPr>
              <w:spacing w:line="252" w:lineRule="auto"/>
              <w:contextualSpacing/>
              <w:rPr>
                <w:rFonts w:ascii="Calibri" w:hAnsi="Calibri" w:eastAsia="Times New Roman" w:cs="Calibri"/>
                <w:b/>
                <w:bCs/>
              </w:rPr>
            </w:pPr>
            <w:r>
              <w:rPr>
                <w:rFonts w:ascii="Calibri" w:hAnsi="Calibri" w:eastAsia="Times New Roman" w:cs="Calibri"/>
                <w:b/>
                <w:bCs/>
              </w:rPr>
              <w:t>IQ-S LT Sponsor</w:t>
            </w:r>
          </w:p>
        </w:tc>
      </w:tr>
      <w:tr w:rsidR="00853975" w:rsidTr="0E2EF08D" w14:paraId="5C9B2D87" w14:textId="77777777">
        <w:tc>
          <w:tcPr>
            <w:tcW w:w="1525" w:type="dxa"/>
          </w:tcPr>
          <w:p w:rsidR="00F13AD6" w:rsidP="00EF4AD6" w:rsidRDefault="00853975" w14:paraId="218DDE33" w14:textId="0BA67A53">
            <w:pPr>
              <w:spacing w:line="252" w:lineRule="auto"/>
              <w:contextualSpacing/>
              <w:rPr>
                <w:rFonts w:ascii="Calibri" w:hAnsi="Calibri" w:eastAsia="Times New Roman" w:cs="Calibri"/>
                <w:b/>
                <w:bCs/>
              </w:rPr>
            </w:pPr>
            <w:r>
              <w:rPr>
                <w:rFonts w:ascii="Calibri" w:hAnsi="Calibri" w:eastAsia="Times New Roman" w:cs="Calibri"/>
                <w:b/>
                <w:bCs/>
              </w:rPr>
              <w:t>Enhancing IQ Program Ally Success</w:t>
            </w:r>
          </w:p>
        </w:tc>
        <w:tc>
          <w:tcPr>
            <w:tcW w:w="4140" w:type="dxa"/>
          </w:tcPr>
          <w:p w:rsidRPr="00D0240D" w:rsidR="00F13AD6" w:rsidP="00EF4AD6" w:rsidRDefault="2241E046" w14:paraId="5A92112F" w14:textId="1E69F225">
            <w:pPr>
              <w:spacing w:line="252" w:lineRule="auto"/>
              <w:contextualSpacing/>
              <w:rPr>
                <w:rFonts w:ascii="Calibri" w:hAnsi="Calibri" w:eastAsia="Times New Roman" w:cs="Calibri"/>
              </w:rPr>
            </w:pPr>
            <w:r w:rsidRPr="383924E0">
              <w:rPr>
                <w:rFonts w:ascii="Calibri" w:hAnsi="Calibri" w:eastAsia="Times New Roman" w:cs="Calibri"/>
              </w:rPr>
              <w:t xml:space="preserve">Survey contractors to assess growth, funding access, and support needs, focusing on </w:t>
            </w:r>
            <w:r w:rsidRPr="383924E0" w:rsidR="6C66B1E1">
              <w:rPr>
                <w:rFonts w:ascii="Calibri" w:hAnsi="Calibri" w:eastAsia="Times New Roman" w:cs="Calibri"/>
              </w:rPr>
              <w:t>additional needs</w:t>
            </w:r>
            <w:r w:rsidRPr="383924E0">
              <w:rPr>
                <w:rFonts w:ascii="Calibri" w:hAnsi="Calibri" w:eastAsia="Times New Roman" w:cs="Calibri"/>
              </w:rPr>
              <w:t xml:space="preserve"> and barriers.</w:t>
            </w:r>
          </w:p>
        </w:tc>
        <w:tc>
          <w:tcPr>
            <w:tcW w:w="1890" w:type="dxa"/>
          </w:tcPr>
          <w:p w:rsidR="00F13AD6" w:rsidP="383924E0" w:rsidRDefault="2CC05D8F" w14:paraId="63AE0852" w14:textId="77777777">
            <w:pPr>
              <w:spacing w:line="252" w:lineRule="auto"/>
              <w:contextualSpacing/>
              <w:rPr>
                <w:rFonts w:ascii="Calibri" w:hAnsi="Calibri" w:eastAsia="Times New Roman" w:cs="Calibri"/>
              </w:rPr>
            </w:pPr>
            <w:r w:rsidRPr="383924E0">
              <w:rPr>
                <w:rFonts w:ascii="Calibri" w:hAnsi="Calibri" w:eastAsia="Times New Roman" w:cs="Calibri"/>
              </w:rPr>
              <w:t>Dr. Deondre</w:t>
            </w:r>
            <w:r w:rsidR="00BF6AA0">
              <w:rPr>
                <w:rFonts w:ascii="Calibri" w:hAnsi="Calibri" w:eastAsia="Times New Roman" w:cs="Calibri"/>
              </w:rPr>
              <w:t>’</w:t>
            </w:r>
            <w:r w:rsidRPr="383924E0">
              <w:rPr>
                <w:rFonts w:ascii="Calibri" w:hAnsi="Calibri" w:eastAsia="Times New Roman" w:cs="Calibri"/>
              </w:rPr>
              <w:t xml:space="preserve"> </w:t>
            </w:r>
            <w:proofErr w:type="spellStart"/>
            <w:r w:rsidRPr="383924E0">
              <w:rPr>
                <w:rFonts w:ascii="Calibri" w:hAnsi="Calibri" w:eastAsia="Times New Roman" w:cs="Calibri"/>
              </w:rPr>
              <w:t>Rutues</w:t>
            </w:r>
            <w:proofErr w:type="spellEnd"/>
          </w:p>
          <w:p w:rsidRPr="00102325" w:rsidR="009C3A74" w:rsidP="383924E0" w:rsidRDefault="009C3A74" w14:paraId="6D6AB881" w14:textId="77777777">
            <w:pPr>
              <w:spacing w:line="252" w:lineRule="auto"/>
              <w:contextualSpacing/>
              <w:rPr>
                <w:rFonts w:ascii="Calibri" w:hAnsi="Calibri" w:eastAsia="Times New Roman" w:cs="Calibri"/>
                <w:sz w:val="10"/>
                <w:szCs w:val="10"/>
              </w:rPr>
            </w:pPr>
          </w:p>
          <w:p w:rsidR="00BF6AA0" w:rsidP="383924E0" w:rsidRDefault="009C3A74" w14:paraId="30AA1CEE" w14:textId="00B4DFBC">
            <w:pPr>
              <w:spacing w:line="252" w:lineRule="auto"/>
              <w:contextualSpacing/>
              <w:rPr>
                <w:rFonts w:ascii="Calibri" w:hAnsi="Calibri" w:eastAsia="Times New Roman" w:cs="Calibri"/>
              </w:rPr>
            </w:pPr>
            <w:r>
              <w:rPr>
                <w:rFonts w:ascii="Calibri" w:hAnsi="Calibri" w:eastAsia="Times New Roman" w:cs="Calibri"/>
              </w:rPr>
              <w:t xml:space="preserve">      Zion Campbell</w:t>
            </w:r>
          </w:p>
        </w:tc>
        <w:tc>
          <w:tcPr>
            <w:tcW w:w="1795" w:type="dxa"/>
          </w:tcPr>
          <w:p w:rsidRPr="00D0240D" w:rsidR="00F13AD6" w:rsidP="00EF4AD6" w:rsidRDefault="00D0240D" w14:paraId="09249CAC" w14:textId="005705EE">
            <w:pPr>
              <w:spacing w:line="252" w:lineRule="auto"/>
              <w:contextualSpacing/>
              <w:rPr>
                <w:rFonts w:ascii="Calibri" w:hAnsi="Calibri" w:eastAsia="Times New Roman" w:cs="Calibri"/>
              </w:rPr>
            </w:pPr>
            <w:r>
              <w:rPr>
                <w:rFonts w:ascii="Calibri" w:hAnsi="Calibri" w:eastAsia="Times New Roman" w:cs="Calibri"/>
              </w:rPr>
              <w:t>Odette Watson</w:t>
            </w:r>
          </w:p>
        </w:tc>
      </w:tr>
      <w:tr w:rsidR="00853975" w:rsidTr="0E2EF08D" w14:paraId="5C6B274C" w14:textId="77777777">
        <w:tc>
          <w:tcPr>
            <w:tcW w:w="1525" w:type="dxa"/>
          </w:tcPr>
          <w:p w:rsidR="00F13AD6" w:rsidP="00EF4AD6" w:rsidRDefault="00A875B9" w14:paraId="482E72FA" w14:textId="5FAA5A72">
            <w:pPr>
              <w:spacing w:line="252" w:lineRule="auto"/>
              <w:contextualSpacing/>
              <w:rPr>
                <w:rFonts w:ascii="Calibri" w:hAnsi="Calibri" w:eastAsia="Times New Roman" w:cs="Calibri"/>
                <w:b/>
                <w:bCs/>
              </w:rPr>
            </w:pPr>
            <w:r>
              <w:rPr>
                <w:rFonts w:ascii="Calibri" w:hAnsi="Calibri" w:eastAsia="Times New Roman" w:cs="Calibri"/>
                <w:b/>
                <w:bCs/>
              </w:rPr>
              <w:t>Justice-</w:t>
            </w:r>
            <w:r w:rsidR="00E90EC9">
              <w:rPr>
                <w:rFonts w:ascii="Calibri" w:hAnsi="Calibri" w:eastAsia="Times New Roman" w:cs="Calibri"/>
                <w:b/>
                <w:bCs/>
              </w:rPr>
              <w:t>Involved</w:t>
            </w:r>
            <w:r>
              <w:rPr>
                <w:rFonts w:ascii="Calibri" w:hAnsi="Calibri" w:eastAsia="Times New Roman" w:cs="Calibri"/>
                <w:b/>
                <w:bCs/>
              </w:rPr>
              <w:t xml:space="preserve"> </w:t>
            </w:r>
            <w:r w:rsidR="00853975">
              <w:rPr>
                <w:rFonts w:ascii="Calibri" w:hAnsi="Calibri" w:eastAsia="Times New Roman" w:cs="Calibri"/>
                <w:b/>
                <w:bCs/>
              </w:rPr>
              <w:t>Employment Support</w:t>
            </w:r>
          </w:p>
        </w:tc>
        <w:tc>
          <w:tcPr>
            <w:tcW w:w="4140" w:type="dxa"/>
          </w:tcPr>
          <w:p w:rsidRPr="00635817" w:rsidR="00F13AD6" w:rsidP="0E2EF08D" w:rsidRDefault="00635817" w14:paraId="38FDBFFB" w14:textId="5901B0A2">
            <w:pPr>
              <w:spacing w:line="252" w:lineRule="auto"/>
              <w:contextualSpacing/>
              <w:rPr>
                <w:rFonts w:ascii="Calibri" w:hAnsi="Calibri" w:eastAsia="Times New Roman" w:cs="Calibri"/>
              </w:rPr>
            </w:pPr>
            <w:r w:rsidRPr="0E2EF08D">
              <w:rPr>
                <w:rFonts w:ascii="Calibri" w:hAnsi="Calibri" w:eastAsia="Times New Roman" w:cs="Calibri"/>
              </w:rPr>
              <w:t>Survey employers and create a toolkit to support hiring and integrating system-impacted individuals into the EE workforce.</w:t>
            </w:r>
            <w:r w:rsidRPr="0E2EF08D" w:rsidR="0559FD11">
              <w:rPr>
                <w:rFonts w:ascii="Calibri" w:hAnsi="Calibri" w:eastAsia="Times New Roman" w:cs="Calibri"/>
              </w:rPr>
              <w:t xml:space="preserve"> </w:t>
            </w:r>
            <w:r w:rsidRPr="0E2EF08D" w:rsidR="5B2CBA9F">
              <w:rPr>
                <w:rFonts w:ascii="Calibri" w:hAnsi="Calibri" w:eastAsia="Times New Roman" w:cs="Calibri"/>
                <w:color w:val="000000" w:themeColor="text1"/>
              </w:rPr>
              <w:t>Identify and recruit up to 10 employers in Ameren IL’s clean energy portfolio willing to hire JI individ</w:t>
            </w:r>
            <w:r w:rsidRPr="0E2EF08D" w:rsidR="584EAAF1">
              <w:rPr>
                <w:rFonts w:ascii="Calibri" w:hAnsi="Calibri" w:eastAsia="Times New Roman" w:cs="Calibri"/>
                <w:color w:val="000000" w:themeColor="text1"/>
              </w:rPr>
              <w:t>u</w:t>
            </w:r>
            <w:r w:rsidRPr="0E2EF08D" w:rsidR="5B2CBA9F">
              <w:rPr>
                <w:rFonts w:ascii="Calibri" w:hAnsi="Calibri" w:eastAsia="Times New Roman" w:cs="Calibri"/>
                <w:color w:val="000000" w:themeColor="text1"/>
              </w:rPr>
              <w:t>als and support their development.</w:t>
            </w:r>
          </w:p>
        </w:tc>
        <w:tc>
          <w:tcPr>
            <w:tcW w:w="1890" w:type="dxa"/>
          </w:tcPr>
          <w:p w:rsidR="00F13AD6" w:rsidP="00EF4AD6" w:rsidRDefault="00E64B7E" w14:paraId="1D21CBE9" w14:textId="77777777">
            <w:pPr>
              <w:spacing w:line="252" w:lineRule="auto"/>
              <w:contextualSpacing/>
              <w:rPr>
                <w:rFonts w:ascii="Calibri" w:hAnsi="Calibri" w:eastAsia="Times New Roman" w:cs="Calibri"/>
              </w:rPr>
            </w:pPr>
            <w:r w:rsidRPr="00E64B7E">
              <w:rPr>
                <w:rFonts w:ascii="Calibri" w:hAnsi="Calibri" w:eastAsia="Times New Roman" w:cs="Calibri"/>
              </w:rPr>
              <w:t>Dr. Deo</w:t>
            </w:r>
            <w:r w:rsidR="00505C2F">
              <w:rPr>
                <w:rFonts w:ascii="Calibri" w:hAnsi="Calibri" w:eastAsia="Times New Roman" w:cs="Calibri"/>
              </w:rPr>
              <w:t>n</w:t>
            </w:r>
            <w:r w:rsidRPr="00E64B7E">
              <w:rPr>
                <w:rFonts w:ascii="Calibri" w:hAnsi="Calibri" w:eastAsia="Times New Roman" w:cs="Calibri"/>
              </w:rPr>
              <w:t xml:space="preserve">dre’ </w:t>
            </w:r>
            <w:proofErr w:type="spellStart"/>
            <w:r w:rsidRPr="00E64B7E">
              <w:rPr>
                <w:rFonts w:ascii="Calibri" w:hAnsi="Calibri" w:eastAsia="Times New Roman" w:cs="Calibri"/>
              </w:rPr>
              <w:t>Rutues</w:t>
            </w:r>
            <w:proofErr w:type="spellEnd"/>
          </w:p>
          <w:p w:rsidRPr="00102325" w:rsidR="00102325" w:rsidP="00EF4AD6" w:rsidRDefault="00102325" w14:paraId="55CBADD4" w14:textId="77777777">
            <w:pPr>
              <w:spacing w:line="252" w:lineRule="auto"/>
              <w:contextualSpacing/>
              <w:rPr>
                <w:rFonts w:ascii="Calibri" w:hAnsi="Calibri" w:eastAsia="Times New Roman" w:cs="Calibri"/>
                <w:sz w:val="10"/>
                <w:szCs w:val="10"/>
              </w:rPr>
            </w:pPr>
          </w:p>
          <w:p w:rsidRPr="00E64B7E" w:rsidR="00102325" w:rsidP="00EF4AD6" w:rsidRDefault="00102325" w14:paraId="79BACDE2" w14:textId="434F9F9B">
            <w:pPr>
              <w:spacing w:line="252" w:lineRule="auto"/>
              <w:contextualSpacing/>
              <w:rPr>
                <w:rFonts w:ascii="Calibri" w:hAnsi="Calibri" w:eastAsia="Times New Roman" w:cs="Calibri"/>
              </w:rPr>
            </w:pPr>
            <w:r>
              <w:rPr>
                <w:rFonts w:ascii="Calibri" w:hAnsi="Calibri" w:eastAsia="Times New Roman" w:cs="Calibri"/>
              </w:rPr>
              <w:t xml:space="preserve">     </w:t>
            </w:r>
            <w:r w:rsidR="00512D26">
              <w:rPr>
                <w:rFonts w:ascii="Calibri" w:hAnsi="Calibri" w:eastAsia="Times New Roman" w:cs="Calibri"/>
              </w:rPr>
              <w:t xml:space="preserve"> </w:t>
            </w:r>
            <w:r>
              <w:rPr>
                <w:rFonts w:ascii="Calibri" w:hAnsi="Calibri" w:eastAsia="Times New Roman" w:cs="Calibri"/>
              </w:rPr>
              <w:t>Zion Campbell</w:t>
            </w:r>
          </w:p>
        </w:tc>
        <w:tc>
          <w:tcPr>
            <w:tcW w:w="1795" w:type="dxa"/>
          </w:tcPr>
          <w:p w:rsidRPr="00D0240D" w:rsidR="00F13AD6" w:rsidP="00EF4AD6" w:rsidRDefault="00D0240D" w14:paraId="0E793ECE" w14:textId="03FBC114">
            <w:pPr>
              <w:spacing w:line="252" w:lineRule="auto"/>
              <w:contextualSpacing/>
              <w:rPr>
                <w:rFonts w:ascii="Calibri" w:hAnsi="Calibri" w:eastAsia="Times New Roman" w:cs="Calibri"/>
              </w:rPr>
            </w:pPr>
            <w:r>
              <w:rPr>
                <w:rFonts w:ascii="Calibri" w:hAnsi="Calibri" w:eastAsia="Times New Roman" w:cs="Calibri"/>
              </w:rPr>
              <w:t>Mindy Browning</w:t>
            </w:r>
          </w:p>
        </w:tc>
      </w:tr>
      <w:tr w:rsidR="00853975" w:rsidTr="0E2EF08D" w14:paraId="2F8E0D15" w14:textId="77777777">
        <w:tc>
          <w:tcPr>
            <w:tcW w:w="1525" w:type="dxa"/>
          </w:tcPr>
          <w:p w:rsidR="00F13AD6" w:rsidP="00EF4AD6" w:rsidRDefault="003E0923" w14:paraId="3FCF86F3" w14:textId="02043A9A">
            <w:pPr>
              <w:spacing w:line="252" w:lineRule="auto"/>
              <w:contextualSpacing/>
              <w:rPr>
                <w:rFonts w:ascii="Calibri" w:hAnsi="Calibri" w:eastAsia="Times New Roman" w:cs="Calibri"/>
                <w:b/>
                <w:bCs/>
              </w:rPr>
            </w:pPr>
            <w:r>
              <w:rPr>
                <w:rFonts w:ascii="Calibri" w:hAnsi="Calibri" w:eastAsia="Times New Roman" w:cs="Calibri"/>
                <w:b/>
                <w:bCs/>
              </w:rPr>
              <w:t xml:space="preserve">[ON HOLD] </w:t>
            </w:r>
            <w:r w:rsidRPr="005159AB" w:rsidR="005159AB">
              <w:rPr>
                <w:rFonts w:ascii="Calibri" w:hAnsi="Calibri" w:eastAsia="Times New Roman" w:cs="Calibri"/>
                <w:b/>
                <w:bCs/>
              </w:rPr>
              <w:t>Identify and Leverage Other Resources to Support EE</w:t>
            </w:r>
          </w:p>
        </w:tc>
        <w:tc>
          <w:tcPr>
            <w:tcW w:w="4140" w:type="dxa"/>
          </w:tcPr>
          <w:p w:rsidRPr="003E0923" w:rsidR="003E0923" w:rsidP="00EF4AD6" w:rsidRDefault="003E0923" w14:paraId="4098F81B" w14:textId="26F3DB08">
            <w:pPr>
              <w:spacing w:line="252" w:lineRule="auto"/>
              <w:contextualSpacing/>
              <w:rPr>
                <w:rFonts w:ascii="Calibri" w:hAnsi="Calibri" w:eastAsia="Times New Roman" w:cs="Calibri"/>
                <w:i/>
                <w:iCs/>
              </w:rPr>
            </w:pPr>
            <w:r>
              <w:rPr>
                <w:rFonts w:ascii="Calibri" w:hAnsi="Calibri" w:eastAsia="Times New Roman" w:cs="Calibri"/>
                <w:i/>
                <w:iCs/>
              </w:rPr>
              <w:t>To be discussed/re-evaluated</w:t>
            </w:r>
          </w:p>
          <w:p w:rsidRPr="00F448B7" w:rsidR="00F13AD6" w:rsidP="00EF4AD6" w:rsidRDefault="00F448B7" w14:paraId="1778F4AB" w14:textId="7748D825">
            <w:pPr>
              <w:spacing w:line="252" w:lineRule="auto"/>
              <w:contextualSpacing/>
              <w:rPr>
                <w:rFonts w:ascii="Calibri" w:hAnsi="Calibri" w:eastAsia="Times New Roman" w:cs="Calibri"/>
              </w:rPr>
            </w:pPr>
            <w:r w:rsidRPr="00F448B7">
              <w:rPr>
                <w:rFonts w:ascii="Calibri" w:hAnsi="Calibri" w:eastAsia="Times New Roman" w:cs="Calibri"/>
              </w:rPr>
              <w:t>Ex</w:t>
            </w:r>
            <w:r w:rsidR="00EC7BE3">
              <w:rPr>
                <w:rFonts w:ascii="Calibri" w:hAnsi="Calibri" w:eastAsia="Times New Roman" w:cs="Calibri"/>
              </w:rPr>
              <w:t>tend prior IQ-S LT work</w:t>
            </w:r>
            <w:r w:rsidR="00702259">
              <w:rPr>
                <w:rFonts w:ascii="Calibri" w:hAnsi="Calibri" w:eastAsia="Times New Roman" w:cs="Calibri"/>
              </w:rPr>
              <w:t xml:space="preserve"> to identify</w:t>
            </w:r>
            <w:r w:rsidRPr="00F448B7">
              <w:rPr>
                <w:rFonts w:ascii="Calibri" w:hAnsi="Calibri" w:eastAsia="Times New Roman" w:cs="Calibri"/>
              </w:rPr>
              <w:t xml:space="preserve"> supplemental public and private funding sources </w:t>
            </w:r>
            <w:r w:rsidR="00E64E29">
              <w:rPr>
                <w:rFonts w:ascii="Calibri" w:hAnsi="Calibri" w:eastAsia="Times New Roman" w:cs="Calibri"/>
              </w:rPr>
              <w:t xml:space="preserve">to leverage utility EE funding. </w:t>
            </w:r>
          </w:p>
        </w:tc>
        <w:tc>
          <w:tcPr>
            <w:tcW w:w="1890" w:type="dxa"/>
          </w:tcPr>
          <w:p w:rsidRPr="005159AB" w:rsidR="00F13AD6" w:rsidP="00EF4AD6" w:rsidRDefault="595FE98A" w14:paraId="164EF62D" w14:textId="6A7E6F49">
            <w:pPr>
              <w:spacing w:line="252" w:lineRule="auto"/>
              <w:contextualSpacing/>
              <w:rPr>
                <w:rFonts w:ascii="Calibri" w:hAnsi="Calibri" w:eastAsia="Times New Roman" w:cs="Calibri"/>
              </w:rPr>
            </w:pPr>
            <w:r w:rsidRPr="383924E0">
              <w:rPr>
                <w:rFonts w:ascii="Calibri" w:hAnsi="Calibri" w:eastAsia="Times New Roman" w:cs="Calibri"/>
              </w:rPr>
              <w:t>Elli Arzbaecher</w:t>
            </w:r>
          </w:p>
        </w:tc>
        <w:tc>
          <w:tcPr>
            <w:tcW w:w="1795" w:type="dxa"/>
          </w:tcPr>
          <w:p w:rsidRPr="005159AB" w:rsidR="00F13AD6" w:rsidP="00EF4AD6" w:rsidRDefault="008B483D" w14:paraId="6E46DCB5" w14:textId="130E83DE">
            <w:pPr>
              <w:spacing w:line="252" w:lineRule="auto"/>
              <w:contextualSpacing/>
              <w:rPr>
                <w:rFonts w:ascii="Calibri" w:hAnsi="Calibri" w:eastAsia="Times New Roman" w:cs="Calibri"/>
              </w:rPr>
            </w:pPr>
            <w:r>
              <w:rPr>
                <w:rFonts w:ascii="Calibri" w:hAnsi="Calibri" w:eastAsia="Times New Roman" w:cs="Calibri"/>
              </w:rPr>
              <w:t>All</w:t>
            </w:r>
          </w:p>
        </w:tc>
      </w:tr>
      <w:tr w:rsidR="00853975" w:rsidTr="0E2EF08D" w14:paraId="4471F0DF" w14:textId="77777777">
        <w:tc>
          <w:tcPr>
            <w:tcW w:w="1525" w:type="dxa"/>
          </w:tcPr>
          <w:p w:rsidR="005159AB" w:rsidP="00EF4AD6" w:rsidRDefault="39DBE27E" w14:paraId="7D6BE588" w14:textId="79F1BBAB">
            <w:pPr>
              <w:spacing w:line="252" w:lineRule="auto"/>
              <w:contextualSpacing/>
              <w:rPr>
                <w:rFonts w:ascii="Calibri" w:hAnsi="Calibri" w:eastAsia="Times New Roman" w:cs="Calibri"/>
                <w:b/>
                <w:bCs/>
              </w:rPr>
            </w:pPr>
            <w:r w:rsidRPr="383924E0">
              <w:rPr>
                <w:rFonts w:ascii="Calibri" w:hAnsi="Calibri" w:eastAsia="Times New Roman" w:cs="Calibri"/>
                <w:b/>
                <w:bCs/>
              </w:rPr>
              <w:lastRenderedPageBreak/>
              <w:t>Outreach and Engagement</w:t>
            </w:r>
            <w:r w:rsidRPr="383924E0" w:rsidR="7A679376">
              <w:rPr>
                <w:rFonts w:ascii="Calibri" w:hAnsi="Calibri" w:eastAsia="Times New Roman" w:cs="Calibri"/>
                <w:b/>
                <w:bCs/>
              </w:rPr>
              <w:t xml:space="preserve"> + Identifying Operational Efficiencies</w:t>
            </w:r>
          </w:p>
        </w:tc>
        <w:tc>
          <w:tcPr>
            <w:tcW w:w="4140" w:type="dxa"/>
          </w:tcPr>
          <w:p w:rsidR="005159AB" w:rsidP="00EF4AD6" w:rsidRDefault="00A23E44" w14:paraId="6EF8F756" w14:textId="77777777">
            <w:pPr>
              <w:spacing w:line="252" w:lineRule="auto"/>
              <w:contextualSpacing/>
              <w:rPr>
                <w:rFonts w:ascii="Calibri" w:hAnsi="Calibri" w:eastAsia="Times New Roman" w:cs="Calibri"/>
              </w:rPr>
            </w:pPr>
            <w:r w:rsidRPr="00A23E44">
              <w:rPr>
                <w:rFonts w:ascii="Calibri" w:hAnsi="Calibri" w:eastAsia="Times New Roman" w:cs="Calibri"/>
              </w:rPr>
              <w:t>Gather market feedback, refine engagement, issue an RF</w:t>
            </w:r>
            <w:r w:rsidR="0040186A">
              <w:rPr>
                <w:rFonts w:ascii="Calibri" w:hAnsi="Calibri" w:eastAsia="Times New Roman" w:cs="Calibri"/>
              </w:rPr>
              <w:t>P</w:t>
            </w:r>
            <w:r w:rsidRPr="00A23E44">
              <w:rPr>
                <w:rFonts w:ascii="Calibri" w:hAnsi="Calibri" w:eastAsia="Times New Roman" w:cs="Calibri"/>
              </w:rPr>
              <w:t xml:space="preserve"> for EE outreach, and recruit for 2026.</w:t>
            </w:r>
          </w:p>
          <w:p w:rsidR="000A49AB" w:rsidP="00EF4AD6" w:rsidRDefault="000A49AB" w14:paraId="7FA85FA6" w14:textId="77777777">
            <w:pPr>
              <w:spacing w:line="252" w:lineRule="auto"/>
              <w:contextualSpacing/>
              <w:rPr>
                <w:rFonts w:ascii="Calibri" w:hAnsi="Calibri" w:eastAsia="Times New Roman" w:cs="Calibri"/>
              </w:rPr>
            </w:pPr>
          </w:p>
          <w:p w:rsidRPr="00A23E44" w:rsidR="000A49AB" w:rsidP="00EF4AD6" w:rsidRDefault="000A49AB" w14:paraId="2F518E57" w14:textId="54CD1485">
            <w:pPr>
              <w:spacing w:line="252" w:lineRule="auto"/>
              <w:contextualSpacing/>
              <w:rPr>
                <w:rFonts w:ascii="Calibri" w:hAnsi="Calibri" w:eastAsia="Times New Roman" w:cs="Calibri"/>
              </w:rPr>
            </w:pPr>
            <w:r>
              <w:rPr>
                <w:rFonts w:ascii="Calibri" w:hAnsi="Calibri" w:eastAsia="Times New Roman" w:cs="Calibri"/>
              </w:rPr>
              <w:t xml:space="preserve">Identify </w:t>
            </w:r>
            <w:r w:rsidRPr="00F448B7">
              <w:rPr>
                <w:rFonts w:ascii="Calibri" w:hAnsi="Calibri" w:eastAsia="Times New Roman" w:cs="Calibri"/>
              </w:rPr>
              <w:t>operational efficiencies to improve collaboration with CBOs, CAAs, IHWAP, contractors, and customers, ensuring more funds reach CBOs/CAAs for critical services and scaling successful EE initiatives.</w:t>
            </w:r>
          </w:p>
        </w:tc>
        <w:tc>
          <w:tcPr>
            <w:tcW w:w="1890" w:type="dxa"/>
          </w:tcPr>
          <w:p w:rsidR="005159AB" w:rsidP="383924E0" w:rsidRDefault="0040186A" w14:paraId="66CE63DD" w14:textId="325702EA">
            <w:pPr>
              <w:spacing w:line="252" w:lineRule="auto"/>
              <w:contextualSpacing/>
              <w:rPr>
                <w:rFonts w:ascii="Calibri" w:hAnsi="Calibri" w:eastAsia="Times New Roman" w:cs="Calibri"/>
              </w:rPr>
            </w:pPr>
            <w:r>
              <w:rPr>
                <w:rFonts w:ascii="Calibri" w:hAnsi="Calibri" w:eastAsia="Times New Roman" w:cs="Calibri"/>
              </w:rPr>
              <w:t>Elli Arzbaecher</w:t>
            </w:r>
          </w:p>
        </w:tc>
        <w:tc>
          <w:tcPr>
            <w:tcW w:w="1795" w:type="dxa"/>
          </w:tcPr>
          <w:p w:rsidR="005159AB" w:rsidP="00EF4AD6" w:rsidRDefault="0040186A" w14:paraId="16DA0156" w14:textId="2F2A0028">
            <w:pPr>
              <w:spacing w:line="252" w:lineRule="auto"/>
              <w:contextualSpacing/>
              <w:rPr>
                <w:rFonts w:ascii="Calibri" w:hAnsi="Calibri" w:eastAsia="Times New Roman" w:cs="Calibri"/>
              </w:rPr>
            </w:pPr>
            <w:r>
              <w:rPr>
                <w:rFonts w:ascii="Calibri" w:hAnsi="Calibri" w:eastAsia="Times New Roman" w:cs="Calibri"/>
              </w:rPr>
              <w:t>All</w:t>
            </w:r>
          </w:p>
        </w:tc>
      </w:tr>
    </w:tbl>
    <w:p w:rsidRPr="009E551F" w:rsidR="00207F95" w:rsidP="009E551F" w:rsidRDefault="00207F95" w14:paraId="23630665" w14:textId="409ACB66"/>
    <w:p w:rsidRPr="0050075C" w:rsidR="00EF4AD6" w:rsidP="0050075C" w:rsidRDefault="001A0311" w14:paraId="48FC2440" w14:textId="52A85C7C">
      <w:pPr>
        <w:spacing w:line="252" w:lineRule="auto"/>
        <w:ind w:firstLine="360"/>
        <w:contextualSpacing/>
        <w:rPr>
          <w:rFonts w:ascii="Calibri" w:hAnsi="Calibri" w:eastAsia="Times New Roman" w:cs="Calibri"/>
          <w:b/>
          <w:bCs/>
          <w:u w:val="single"/>
        </w:rPr>
      </w:pPr>
      <w:r w:rsidRPr="005840C3">
        <w:rPr>
          <w:rFonts w:ascii="Calibri" w:hAnsi="Calibri" w:eastAsia="Times New Roman" w:cs="Calibri"/>
          <w:b/>
          <w:bCs/>
          <w:u w:val="single"/>
        </w:rPr>
        <w:t>Ongoin</w:t>
      </w:r>
      <w:r w:rsidRPr="005840C3" w:rsidR="009575D1">
        <w:rPr>
          <w:rFonts w:ascii="Calibri" w:hAnsi="Calibri" w:eastAsia="Times New Roman" w:cs="Calibri"/>
          <w:b/>
          <w:bCs/>
          <w:u w:val="single"/>
        </w:rPr>
        <w:t>g Topics from 2024:</w:t>
      </w:r>
    </w:p>
    <w:p w:rsidR="00EF4AD6" w:rsidP="00EF4AD6" w:rsidRDefault="007E36AC" w14:paraId="1149EA3F" w14:textId="085C18D6">
      <w:pPr>
        <w:pStyle w:val="ListParagraph"/>
        <w:numPr>
          <w:ilvl w:val="0"/>
          <w:numId w:val="7"/>
        </w:numPr>
        <w:spacing w:after="0"/>
        <w:rPr>
          <w:rFonts w:ascii="Calibri" w:hAnsi="Calibri" w:eastAsia="Times New Roman" w:cs="Calibri"/>
        </w:rPr>
      </w:pPr>
      <w:r>
        <w:rPr>
          <w:rFonts w:ascii="Calibri" w:hAnsi="Calibri" w:eastAsia="Times New Roman" w:cs="Calibri"/>
          <w:b/>
          <w:bCs/>
        </w:rPr>
        <w:t>Supporting &amp; Enhan</w:t>
      </w:r>
      <w:r w:rsidR="00E0141C">
        <w:rPr>
          <w:rFonts w:ascii="Calibri" w:hAnsi="Calibri" w:eastAsia="Times New Roman" w:cs="Calibri"/>
          <w:b/>
          <w:bCs/>
        </w:rPr>
        <w:t>cing Success of Residential Program Allies Serving IQ Customers</w:t>
      </w:r>
      <w:r w:rsidR="005221B9">
        <w:rPr>
          <w:rFonts w:ascii="Calibri" w:hAnsi="Calibri" w:eastAsia="Times New Roman" w:cs="Calibri"/>
          <w:b/>
          <w:bCs/>
        </w:rPr>
        <w:t>:</w:t>
      </w:r>
      <w:r w:rsidRPr="00EF4AD6" w:rsidR="00EF4AD6">
        <w:rPr>
          <w:rFonts w:ascii="Calibri" w:hAnsi="Calibri" w:eastAsia="Times New Roman" w:cs="Calibri"/>
        </w:rPr>
        <w:t xml:space="preserve"> </w:t>
      </w:r>
      <w:r w:rsidR="00C66657">
        <w:rPr>
          <w:rFonts w:ascii="Calibri" w:hAnsi="Calibri" w:eastAsia="Times New Roman" w:cs="Calibri"/>
        </w:rPr>
        <w:t>Conduct a survey of 137 residential program allies to identify current barriers to participation, areas where additional support is needed, and opportunities for enhanced engagement. The survey will include one-on-one interviews with select allies to gather deeper insights. It will also assess allies’ openness to hiring returning citizens as part of their workforce. Findings will be analyzed to develop targeted recommendations that strengthen</w:t>
      </w:r>
      <w:r w:rsidR="00874C1D">
        <w:rPr>
          <w:rFonts w:ascii="Calibri" w:hAnsi="Calibri" w:eastAsia="Times New Roman" w:cs="Calibri"/>
        </w:rPr>
        <w:t xml:space="preserve"> program ally capabilities, address support gaps, and expand opportunities for participation and impact. </w:t>
      </w:r>
    </w:p>
    <w:p w:rsidRPr="00EF4AD6" w:rsidR="00EF4AD6" w:rsidP="00EF4AD6" w:rsidRDefault="00EF4AD6" w14:paraId="2B158F3E" w14:textId="77777777">
      <w:pPr>
        <w:spacing w:after="0"/>
        <w:rPr>
          <w:rFonts w:ascii="Calibri" w:hAnsi="Calibri" w:eastAsia="Times New Roman" w:cs="Calibri"/>
        </w:rPr>
      </w:pPr>
    </w:p>
    <w:p w:rsidRPr="00EF4AD6" w:rsidR="00EF4AD6" w:rsidP="00EF4AD6" w:rsidRDefault="00E0141C" w14:paraId="74558602" w14:textId="14FAE691">
      <w:pPr>
        <w:pStyle w:val="ListParagraph"/>
        <w:numPr>
          <w:ilvl w:val="0"/>
          <w:numId w:val="7"/>
        </w:numPr>
        <w:spacing w:after="0"/>
        <w:rPr>
          <w:rFonts w:ascii="Calibri" w:hAnsi="Calibri" w:eastAsia="Times New Roman" w:cs="Calibri"/>
        </w:rPr>
      </w:pPr>
      <w:r>
        <w:rPr>
          <w:rFonts w:ascii="Calibri" w:hAnsi="Calibri" w:eastAsia="Times New Roman" w:cs="Calibri"/>
          <w:b/>
          <w:bCs/>
        </w:rPr>
        <w:t>Justice-I</w:t>
      </w:r>
      <w:r w:rsidR="00E90EC9">
        <w:rPr>
          <w:rFonts w:ascii="Calibri" w:hAnsi="Calibri" w:eastAsia="Times New Roman" w:cs="Calibri"/>
          <w:b/>
          <w:bCs/>
        </w:rPr>
        <w:t>nvolved</w:t>
      </w:r>
      <w:r>
        <w:rPr>
          <w:rFonts w:ascii="Calibri" w:hAnsi="Calibri" w:eastAsia="Times New Roman" w:cs="Calibri"/>
          <w:b/>
          <w:bCs/>
        </w:rPr>
        <w:t xml:space="preserve"> Employment Support</w:t>
      </w:r>
      <w:r w:rsidRPr="383924E0" w:rsidR="004F63DE">
        <w:rPr>
          <w:rFonts w:ascii="Calibri" w:hAnsi="Calibri" w:eastAsia="Times New Roman" w:cs="Calibri"/>
          <w:b/>
          <w:bCs/>
        </w:rPr>
        <w:t xml:space="preserve">: </w:t>
      </w:r>
      <w:r w:rsidRPr="383924E0" w:rsidR="004A2824">
        <w:rPr>
          <w:rFonts w:ascii="Calibri" w:hAnsi="Calibri" w:eastAsia="Times New Roman" w:cs="Calibri"/>
        </w:rPr>
        <w:t>Survey employers and develop an Employer Toolkit to support the hiring of system-impacted individuals, with a focus on strategies for building confidence and integrating returning citizens into the EE workforce.</w:t>
      </w:r>
      <w:r w:rsidRPr="383924E0" w:rsidR="00EF4AD6">
        <w:rPr>
          <w:rFonts w:ascii="Calibri" w:hAnsi="Calibri" w:eastAsia="Times New Roman" w:cs="Calibri"/>
        </w:rPr>
        <w:t xml:space="preserve"> </w:t>
      </w:r>
      <w:r w:rsidRPr="383924E0" w:rsidR="461D38B9">
        <w:rPr>
          <w:rFonts w:ascii="Calibri" w:hAnsi="Calibri" w:eastAsia="Times New Roman" w:cs="Calibri"/>
        </w:rPr>
        <w:t xml:space="preserve">Subcommittee engagement with potential employers </w:t>
      </w:r>
      <w:r w:rsidRPr="383924E0" w:rsidR="001A5255">
        <w:rPr>
          <w:rFonts w:ascii="Calibri" w:hAnsi="Calibri" w:eastAsia="Times New Roman" w:cs="Calibri"/>
        </w:rPr>
        <w:t>and</w:t>
      </w:r>
      <w:r w:rsidRPr="383924E0" w:rsidR="461D38B9">
        <w:rPr>
          <w:rFonts w:ascii="Calibri" w:hAnsi="Calibri" w:eastAsia="Times New Roman" w:cs="Calibri"/>
        </w:rPr>
        <w:t>, separately, justice</w:t>
      </w:r>
      <w:r w:rsidR="007475E7">
        <w:rPr>
          <w:rFonts w:ascii="Calibri" w:hAnsi="Calibri" w:eastAsia="Times New Roman" w:cs="Calibri"/>
        </w:rPr>
        <w:t>-</w:t>
      </w:r>
      <w:r w:rsidRPr="383924E0" w:rsidR="461D38B9">
        <w:rPr>
          <w:rFonts w:ascii="Calibri" w:hAnsi="Calibri" w:eastAsia="Times New Roman" w:cs="Calibri"/>
        </w:rPr>
        <w:t>i</w:t>
      </w:r>
      <w:r w:rsidR="00851058">
        <w:rPr>
          <w:rFonts w:ascii="Calibri" w:hAnsi="Calibri" w:eastAsia="Times New Roman" w:cs="Calibri"/>
        </w:rPr>
        <w:t>nvolved</w:t>
      </w:r>
      <w:r w:rsidRPr="383924E0" w:rsidR="461D38B9">
        <w:rPr>
          <w:rFonts w:ascii="Calibri" w:hAnsi="Calibri" w:eastAsia="Times New Roman" w:cs="Calibri"/>
        </w:rPr>
        <w:t xml:space="preserve"> </w:t>
      </w:r>
      <w:r w:rsidR="007475E7">
        <w:rPr>
          <w:rFonts w:ascii="Calibri" w:hAnsi="Calibri" w:eastAsia="Times New Roman" w:cs="Calibri"/>
        </w:rPr>
        <w:t>workforce candidates</w:t>
      </w:r>
      <w:r w:rsidRPr="383924E0" w:rsidR="461D38B9">
        <w:rPr>
          <w:rFonts w:ascii="Calibri" w:hAnsi="Calibri" w:eastAsia="Times New Roman" w:cs="Calibri"/>
        </w:rPr>
        <w:t>.</w:t>
      </w:r>
    </w:p>
    <w:p w:rsidRPr="005840C3" w:rsidR="00EF4AD6" w:rsidP="00E23F3F" w:rsidRDefault="00EF4AD6" w14:paraId="5C2D2BE5" w14:textId="77777777">
      <w:pPr>
        <w:rPr>
          <w:rFonts w:ascii="Calibri" w:hAnsi="Calibri" w:eastAsia="Times New Roman" w:cs="Calibri"/>
          <w:b/>
          <w:bCs/>
          <w:sz w:val="12"/>
          <w:szCs w:val="12"/>
        </w:rPr>
      </w:pPr>
    </w:p>
    <w:p w:rsidRPr="00E90EC9" w:rsidR="00CD3E84" w:rsidP="00E90EC9" w:rsidRDefault="00EF4AD6" w14:paraId="1E30A14D" w14:textId="139A6DC6">
      <w:pPr>
        <w:ind w:firstLine="360"/>
        <w:rPr>
          <w:rFonts w:ascii="Calibri" w:hAnsi="Calibri" w:eastAsia="Times New Roman" w:cs="Calibri"/>
          <w:b/>
          <w:bCs/>
          <w:u w:val="single"/>
        </w:rPr>
      </w:pPr>
      <w:r w:rsidRPr="005840C3">
        <w:rPr>
          <w:rFonts w:ascii="Calibri" w:hAnsi="Calibri" w:eastAsia="Times New Roman" w:cs="Calibri"/>
          <w:b/>
          <w:bCs/>
          <w:u w:val="single"/>
        </w:rPr>
        <w:t>New or Revived Topics:</w:t>
      </w:r>
    </w:p>
    <w:p w:rsidRPr="00EF4AD6" w:rsidR="00EF4AD6" w:rsidP="00A45A1E" w:rsidRDefault="00F940AF" w14:paraId="19175638" w14:textId="5754AD77">
      <w:pPr>
        <w:pStyle w:val="ListParagraph"/>
        <w:numPr>
          <w:ilvl w:val="0"/>
          <w:numId w:val="34"/>
        </w:numPr>
        <w:rPr>
          <w:rFonts w:ascii="Calibri" w:hAnsi="Calibri" w:eastAsia="Times New Roman" w:cs="Calibri"/>
          <w:b/>
          <w:bCs/>
        </w:rPr>
      </w:pPr>
      <w:r>
        <w:rPr>
          <w:rFonts w:ascii="Calibri" w:hAnsi="Calibri" w:eastAsia="Times New Roman" w:cs="Calibri"/>
          <w:b/>
          <w:bCs/>
        </w:rPr>
        <w:t xml:space="preserve">[ON HOLD] </w:t>
      </w:r>
      <w:r w:rsidRPr="383924E0" w:rsidR="00EF4AD6">
        <w:rPr>
          <w:rFonts w:ascii="Calibri" w:hAnsi="Calibri" w:eastAsia="Times New Roman" w:cs="Calibri"/>
          <w:b/>
          <w:bCs/>
        </w:rPr>
        <w:t>Identify and Leverage Other Resources to Support EE</w:t>
      </w:r>
      <w:r w:rsidRPr="383924E0" w:rsidR="005221B9">
        <w:rPr>
          <w:rFonts w:ascii="Calibri" w:hAnsi="Calibri" w:eastAsia="Times New Roman" w:cs="Calibri"/>
          <w:b/>
          <w:bCs/>
        </w:rPr>
        <w:t xml:space="preserve">: </w:t>
      </w:r>
      <w:r w:rsidRPr="383924E0" w:rsidR="00133B33">
        <w:rPr>
          <w:rFonts w:ascii="Calibri" w:hAnsi="Calibri" w:eastAsia="Times New Roman" w:cs="Calibri"/>
        </w:rPr>
        <w:t>Explore supplemental public and private</w:t>
      </w:r>
      <w:r w:rsidRPr="383924E0" w:rsidR="007E1C78">
        <w:rPr>
          <w:rFonts w:ascii="Calibri" w:hAnsi="Calibri" w:eastAsia="Times New Roman" w:cs="Calibri"/>
        </w:rPr>
        <w:t xml:space="preserve"> funding sources </w:t>
      </w:r>
      <w:r w:rsidR="00750F3B">
        <w:rPr>
          <w:rFonts w:ascii="Calibri" w:hAnsi="Calibri" w:eastAsia="Times New Roman" w:cs="Calibri"/>
        </w:rPr>
        <w:t>to supplement and leverage utility EE funds.</w:t>
      </w:r>
      <w:commentRangeStart w:id="8"/>
      <w:r w:rsidRPr="383924E0" w:rsidR="3B89B670">
        <w:rPr>
          <w:rFonts w:ascii="Calibri" w:hAnsi="Calibri" w:eastAsia="Times New Roman" w:cs="Calibri"/>
        </w:rPr>
        <w:t xml:space="preserve"> </w:t>
      </w:r>
      <w:commentRangeEnd w:id="8"/>
      <w:r w:rsidR="00FF498E">
        <w:rPr>
          <w:rStyle w:val="CommentReference"/>
        </w:rPr>
        <w:commentReference w:id="8"/>
      </w:r>
      <w:r w:rsidRPr="383924E0" w:rsidR="3B89B670">
        <w:rPr>
          <w:rFonts w:ascii="Calibri" w:hAnsi="Calibri" w:eastAsia="Times New Roman" w:cs="Calibri"/>
        </w:rPr>
        <w:t>Will build on existing work.</w:t>
      </w:r>
    </w:p>
    <w:p w:rsidRPr="00E71A9A" w:rsidR="00EF4AD6" w:rsidP="00EF4AD6" w:rsidRDefault="00EF4AD6" w14:paraId="0F39023B" w14:textId="77777777">
      <w:pPr>
        <w:pStyle w:val="ListParagraph"/>
        <w:rPr>
          <w:rFonts w:ascii="Calibri" w:hAnsi="Calibri" w:eastAsia="Times New Roman" w:cs="Calibri"/>
          <w:b/>
          <w:bCs/>
          <w:sz w:val="12"/>
          <w:szCs w:val="12"/>
        </w:rPr>
      </w:pPr>
    </w:p>
    <w:p w:rsidR="00E47306" w:rsidP="00DA2EB8" w:rsidRDefault="00EF4AD6" w14:paraId="5F5920EC" w14:textId="071CF835">
      <w:pPr>
        <w:pStyle w:val="ListParagraph"/>
        <w:rPr>
          <w:rFonts w:ascii="Calibri" w:hAnsi="Calibri" w:eastAsia="Times New Roman" w:cs="Calibri"/>
        </w:rPr>
      </w:pPr>
      <w:r w:rsidRPr="383924E0">
        <w:rPr>
          <w:rFonts w:ascii="Calibri" w:hAnsi="Calibri" w:eastAsia="Times New Roman" w:cs="Calibri"/>
          <w:b/>
          <w:bCs/>
        </w:rPr>
        <w:t>Outreach and Engagement</w:t>
      </w:r>
      <w:r w:rsidRPr="383924E0" w:rsidR="005221B9">
        <w:rPr>
          <w:rFonts w:ascii="Calibri" w:hAnsi="Calibri" w:eastAsia="Times New Roman" w:cs="Calibri"/>
          <w:b/>
          <w:bCs/>
        </w:rPr>
        <w:t xml:space="preserve">: </w:t>
      </w:r>
      <w:r w:rsidRPr="383924E0" w:rsidR="5A2C6A78">
        <w:rPr>
          <w:rFonts w:ascii="Calibri" w:hAnsi="Calibri" w:eastAsia="Times New Roman" w:cs="Calibri"/>
        </w:rPr>
        <w:t>Additional outreach and engagement will be developed through the RF</w:t>
      </w:r>
      <w:r w:rsidR="00200750">
        <w:rPr>
          <w:rFonts w:ascii="Calibri" w:hAnsi="Calibri" w:eastAsia="Times New Roman" w:cs="Calibri"/>
        </w:rPr>
        <w:t>P</w:t>
      </w:r>
      <w:r w:rsidRPr="383924E0" w:rsidR="5A2C6A78">
        <w:rPr>
          <w:rFonts w:ascii="Calibri" w:hAnsi="Calibri" w:eastAsia="Times New Roman" w:cs="Calibri"/>
        </w:rPr>
        <w:t xml:space="preserve"> awardees, as overseen by the IQ-S LT and FutEE.</w:t>
      </w:r>
    </w:p>
    <w:p w:rsidRPr="00A45A1E" w:rsidR="00E71A9A" w:rsidP="00DA2EB8" w:rsidRDefault="00E71A9A" w14:paraId="0ED7BA21" w14:textId="77777777">
      <w:pPr>
        <w:pStyle w:val="ListParagraph"/>
        <w:rPr>
          <w:rFonts w:ascii="Calibri" w:hAnsi="Calibri" w:eastAsia="Times New Roman" w:cs="Calibri"/>
        </w:rPr>
      </w:pPr>
    </w:p>
    <w:p w:rsidRPr="00DA2EB8" w:rsidR="5A2C6A78" w:rsidP="00DA2EB8" w:rsidRDefault="5A2C6A78" w14:paraId="3A2D0E94" w14:textId="7D6AB3CF">
      <w:pPr>
        <w:pStyle w:val="ListParagraph"/>
        <w:numPr>
          <w:ilvl w:val="0"/>
          <w:numId w:val="34"/>
        </w:numPr>
        <w:rPr>
          <w:rFonts w:ascii="Calibri" w:hAnsi="Calibri" w:eastAsia="Times New Roman" w:cs="Calibri"/>
        </w:rPr>
      </w:pPr>
      <w:r w:rsidRPr="00A45A1E">
        <w:rPr>
          <w:rFonts w:ascii="Calibri" w:hAnsi="Calibri" w:eastAsia="Times New Roman" w:cs="Calibri"/>
          <w:b/>
          <w:bCs/>
        </w:rPr>
        <w:t xml:space="preserve">Identifying/Capturing </w:t>
      </w:r>
      <w:r w:rsidRPr="00A45A1E" w:rsidR="10DCD284">
        <w:rPr>
          <w:rFonts w:ascii="Calibri" w:hAnsi="Calibri" w:eastAsia="Times New Roman" w:cs="Calibri"/>
          <w:b/>
          <w:bCs/>
        </w:rPr>
        <w:t>Operational Efficiencies</w:t>
      </w:r>
      <w:r w:rsidRPr="00A45A1E" w:rsidR="10DCD284">
        <w:rPr>
          <w:rFonts w:ascii="Calibri" w:hAnsi="Calibri" w:eastAsia="Times New Roman" w:cs="Calibri"/>
        </w:rPr>
        <w:t xml:space="preserve"> </w:t>
      </w:r>
      <w:r w:rsidR="00B15521">
        <w:rPr>
          <w:rFonts w:ascii="Calibri" w:hAnsi="Calibri" w:eastAsia="Times New Roman" w:cs="Calibri"/>
        </w:rPr>
        <w:t>–</w:t>
      </w:r>
      <w:r w:rsidRPr="00DA2EB8" w:rsidR="10DCD284">
        <w:rPr>
          <w:rFonts w:ascii="Calibri" w:hAnsi="Calibri" w:eastAsia="Times New Roman" w:cs="Calibri"/>
        </w:rPr>
        <w:t xml:space="preserve"> The IQ-S LT has identified multiple opportunities for streamlin</w:t>
      </w:r>
      <w:r w:rsidRPr="00DA2EB8" w:rsidR="000A242B">
        <w:rPr>
          <w:rFonts w:ascii="Calibri" w:hAnsi="Calibri" w:eastAsia="Times New Roman" w:cs="Calibri"/>
        </w:rPr>
        <w:t>in</w:t>
      </w:r>
      <w:r w:rsidRPr="00DA2EB8" w:rsidR="10DCD284">
        <w:rPr>
          <w:rFonts w:ascii="Calibri" w:hAnsi="Calibri" w:eastAsia="Times New Roman" w:cs="Calibri"/>
        </w:rPr>
        <w:t>g procedures, improving engagement with CBOs/CAAs and Trade Allies, and has identified other cost and operational efficiencies. The IQ-S LT will select a few topics to research and ev</w:t>
      </w:r>
      <w:r w:rsidRPr="00DA2EB8" w:rsidR="177FE231">
        <w:rPr>
          <w:rFonts w:ascii="Calibri" w:hAnsi="Calibri" w:eastAsia="Times New Roman" w:cs="Calibri"/>
        </w:rPr>
        <w:t xml:space="preserve">aluate for recommendations to Ameren IL. </w:t>
      </w:r>
    </w:p>
    <w:p w:rsidR="383924E0" w:rsidP="383924E0" w:rsidRDefault="383924E0" w14:paraId="378E719E" w14:textId="45BE63CA">
      <w:pPr>
        <w:pStyle w:val="ListParagraph"/>
        <w:rPr>
          <w:rFonts w:ascii="Calibri" w:hAnsi="Calibri" w:eastAsia="Times New Roman" w:cs="Calibri"/>
        </w:rPr>
      </w:pPr>
    </w:p>
    <w:p w:rsidR="177FE231" w:rsidP="00DA2EB8" w:rsidRDefault="177FE231" w14:paraId="3D226960" w14:textId="2572F5A6">
      <w:pPr>
        <w:pStyle w:val="ListParagraph"/>
        <w:numPr>
          <w:ilvl w:val="0"/>
          <w:numId w:val="34"/>
        </w:numPr>
        <w:rPr>
          <w:rFonts w:ascii="Calibri" w:hAnsi="Calibri" w:eastAsia="Times New Roman" w:cs="Calibri"/>
          <w:b/>
          <w:bCs/>
        </w:rPr>
      </w:pPr>
      <w:r w:rsidRPr="383924E0">
        <w:rPr>
          <w:rFonts w:ascii="Calibri" w:hAnsi="Calibri" w:eastAsia="Times New Roman" w:cs="Calibri"/>
          <w:b/>
          <w:bCs/>
        </w:rPr>
        <w:t>Other Initiative: Pilot</w:t>
      </w:r>
      <w:r w:rsidRPr="383924E0" w:rsidR="019E83C9">
        <w:rPr>
          <w:rFonts w:ascii="Calibri" w:hAnsi="Calibri" w:eastAsia="Times New Roman" w:cs="Calibri"/>
          <w:b/>
          <w:bCs/>
        </w:rPr>
        <w:t xml:space="preserve"> – IQ-S LT “Listening Post”</w:t>
      </w:r>
    </w:p>
    <w:p w:rsidR="177FE231" w:rsidP="383924E0" w:rsidRDefault="177FE231" w14:paraId="4994DEED" w14:textId="7D73D2A9">
      <w:pPr>
        <w:pStyle w:val="ListParagraph"/>
        <w:rPr>
          <w:rFonts w:ascii="Calibri" w:hAnsi="Calibri" w:eastAsia="Times New Roman" w:cs="Calibri"/>
        </w:rPr>
      </w:pPr>
      <w:r w:rsidRPr="383924E0">
        <w:rPr>
          <w:rFonts w:ascii="Calibri" w:hAnsi="Calibri" w:eastAsia="Times New Roman" w:cs="Calibri"/>
        </w:rPr>
        <w:t xml:space="preserve">Listening Post – the IQ S LT will pilot a plan to collect comments/feedback from outreach activities, as well as any entities or organizations who are CBOs, CAAs or contractors, to ask questions and make recommendations </w:t>
      </w:r>
      <w:r w:rsidRPr="383924E0" w:rsidR="2246ED1B">
        <w:rPr>
          <w:rFonts w:ascii="Calibri" w:hAnsi="Calibri" w:eastAsia="Times New Roman" w:cs="Calibri"/>
        </w:rPr>
        <w:t>to Ameren IL. The IQ-S LT will select a reasonable number of issues to further explore and bring to Ameren IL</w:t>
      </w:r>
      <w:r w:rsidR="0026530F">
        <w:rPr>
          <w:rFonts w:ascii="Calibri" w:hAnsi="Calibri" w:eastAsia="Times New Roman" w:cs="Calibri"/>
        </w:rPr>
        <w:t>’s</w:t>
      </w:r>
      <w:r w:rsidRPr="383924E0" w:rsidR="2246ED1B">
        <w:rPr>
          <w:rFonts w:ascii="Calibri" w:hAnsi="Calibri" w:eastAsia="Times New Roman" w:cs="Calibri"/>
        </w:rPr>
        <w:t xml:space="preserve"> attention to seek resolution. Other issues will be placed on a “Parking Lot” list so Ameren IL can </w:t>
      </w:r>
      <w:r w:rsidRPr="383924E0" w:rsidR="4A947B95">
        <w:rPr>
          <w:rFonts w:ascii="Calibri" w:hAnsi="Calibri" w:eastAsia="Times New Roman" w:cs="Calibri"/>
        </w:rPr>
        <w:t xml:space="preserve">be aware of issue and resolve </w:t>
      </w:r>
      <w:r w:rsidRPr="383924E0" w:rsidR="4A947B95">
        <w:rPr>
          <w:rFonts w:ascii="Calibri" w:hAnsi="Calibri" w:eastAsia="Times New Roman" w:cs="Calibri"/>
        </w:rPr>
        <w:lastRenderedPageBreak/>
        <w:t xml:space="preserve">directly. </w:t>
      </w:r>
      <w:r w:rsidR="00571CE1">
        <w:rPr>
          <w:rFonts w:ascii="Calibri" w:hAnsi="Calibri" w:eastAsia="Times New Roman" w:cs="Calibri"/>
        </w:rPr>
        <w:t xml:space="preserve">The “Listening Post” will not address customer complaints, which need to be handled through the program. </w:t>
      </w:r>
      <w:r w:rsidRPr="383924E0" w:rsidR="4A947B95">
        <w:rPr>
          <w:rFonts w:ascii="Calibri" w:hAnsi="Calibri" w:eastAsia="Times New Roman" w:cs="Calibri"/>
        </w:rPr>
        <w:t xml:space="preserve">The IQ-S LT will track </w:t>
      </w:r>
      <w:r w:rsidRPr="383924E0" w:rsidR="6F4B14F9">
        <w:rPr>
          <w:rFonts w:ascii="Calibri" w:hAnsi="Calibri" w:eastAsia="Times New Roman" w:cs="Calibri"/>
        </w:rPr>
        <w:t>all issues received on a tracking sheet that will be posted on its internal Share</w:t>
      </w:r>
      <w:r w:rsidR="007130F6">
        <w:rPr>
          <w:rFonts w:ascii="Calibri" w:hAnsi="Calibri" w:eastAsia="Times New Roman" w:cs="Calibri"/>
        </w:rPr>
        <w:t>P</w:t>
      </w:r>
      <w:r w:rsidRPr="383924E0" w:rsidR="6F4B14F9">
        <w:rPr>
          <w:rFonts w:ascii="Calibri" w:hAnsi="Calibri" w:eastAsia="Times New Roman" w:cs="Calibri"/>
        </w:rPr>
        <w:t>oint Site.</w:t>
      </w:r>
    </w:p>
    <w:p w:rsidRPr="005840C3" w:rsidR="00F75145" w:rsidP="00EF4AD6" w:rsidRDefault="00F75145" w14:paraId="5D48C30D" w14:textId="3DF4F14F">
      <w:pPr>
        <w:rPr>
          <w:rFonts w:ascii="Calibri" w:hAnsi="Calibri" w:cs="Calibri"/>
          <w:b/>
          <w:sz w:val="12"/>
          <w:szCs w:val="12"/>
          <w:u w:val="single"/>
        </w:rPr>
      </w:pPr>
    </w:p>
    <w:p w:rsidRPr="00DA381A" w:rsidR="002337EE" w:rsidRDefault="002337EE" w14:paraId="4B6FB518" w14:textId="77777777">
      <w:pPr>
        <w:pStyle w:val="ListParagraph"/>
        <w:numPr>
          <w:ilvl w:val="0"/>
          <w:numId w:val="3"/>
        </w:numPr>
        <w:spacing w:after="0" w:line="240" w:lineRule="auto"/>
        <w:rPr>
          <w:rFonts w:ascii="Calibri" w:hAnsi="Calibri" w:cs="Calibri"/>
          <w:b/>
          <w:bCs/>
          <w:u w:val="single"/>
        </w:rPr>
      </w:pPr>
      <w:r w:rsidRPr="00DA381A">
        <w:rPr>
          <w:rFonts w:ascii="Calibri" w:hAnsi="Calibri" w:cs="Calibri"/>
          <w:b/>
          <w:bCs/>
          <w:u w:val="single"/>
        </w:rPr>
        <w:t>Schedule</w:t>
      </w:r>
    </w:p>
    <w:p w:rsidRPr="00DA381A" w:rsidR="002337EE" w:rsidP="00647BE1" w:rsidRDefault="002337EE" w14:paraId="17833EBA" w14:textId="77777777">
      <w:pPr>
        <w:spacing w:after="0" w:line="240" w:lineRule="auto"/>
        <w:rPr>
          <w:rFonts w:ascii="Calibri" w:hAnsi="Calibri" w:cs="Calibri"/>
          <w:b/>
          <w:u w:val="single"/>
        </w:rPr>
      </w:pPr>
    </w:p>
    <w:p w:rsidR="009B043D" w:rsidP="009B043D" w:rsidRDefault="00115BDE" w14:paraId="707EC2A1" w14:textId="5C1139B0">
      <w:pPr>
        <w:spacing w:after="0" w:line="240" w:lineRule="auto"/>
        <w:ind w:left="360"/>
        <w:rPr>
          <w:rFonts w:ascii="Calibri" w:hAnsi="Calibri" w:cs="Calibri"/>
        </w:rPr>
      </w:pPr>
      <w:r w:rsidRPr="00DA381A">
        <w:rPr>
          <w:rFonts w:ascii="Calibri" w:hAnsi="Calibri" w:cs="Calibri"/>
        </w:rPr>
        <w:t>Table 1 below summarizes the</w:t>
      </w:r>
      <w:r w:rsidR="003768E7">
        <w:rPr>
          <w:rFonts w:ascii="Calibri" w:hAnsi="Calibri" w:cs="Calibri"/>
        </w:rPr>
        <w:t xml:space="preserve"> </w:t>
      </w:r>
      <w:r w:rsidR="00734953">
        <w:rPr>
          <w:rFonts w:ascii="Calibri" w:hAnsi="Calibri" w:cs="Calibri"/>
        </w:rPr>
        <w:t>I</w:t>
      </w:r>
      <w:r w:rsidR="003768E7">
        <w:rPr>
          <w:rFonts w:ascii="Calibri" w:hAnsi="Calibri" w:cs="Calibri"/>
        </w:rPr>
        <w:t>Q</w:t>
      </w:r>
      <w:r w:rsidR="00F77382">
        <w:rPr>
          <w:rFonts w:ascii="Calibri" w:hAnsi="Calibri" w:cs="Calibri"/>
        </w:rPr>
        <w:t>-S</w:t>
      </w:r>
      <w:r w:rsidR="00734953">
        <w:rPr>
          <w:rFonts w:ascii="Calibri" w:hAnsi="Calibri" w:cs="Calibri"/>
        </w:rPr>
        <w:t xml:space="preserve"> EE</w:t>
      </w:r>
      <w:r w:rsidRPr="00DA381A">
        <w:rPr>
          <w:rFonts w:ascii="Calibri" w:hAnsi="Calibri" w:cs="Calibri"/>
        </w:rPr>
        <w:t xml:space="preserve"> Committee </w:t>
      </w:r>
      <w:r w:rsidRPr="00DA381A" w:rsidR="00D01E3D">
        <w:rPr>
          <w:rFonts w:ascii="Calibri" w:hAnsi="Calibri" w:cs="Calibri"/>
        </w:rPr>
        <w:t>Meetings</w:t>
      </w:r>
      <w:r w:rsidR="00545BD9">
        <w:rPr>
          <w:rFonts w:ascii="Calibri" w:hAnsi="Calibri" w:cs="Calibri"/>
        </w:rPr>
        <w:t xml:space="preserve"> </w:t>
      </w:r>
      <w:r w:rsidR="00402EE3">
        <w:rPr>
          <w:rFonts w:ascii="Calibri" w:hAnsi="Calibri" w:cs="Calibri"/>
        </w:rPr>
        <w:t>cadence anticipated</w:t>
      </w:r>
      <w:r w:rsidR="00545BD9">
        <w:rPr>
          <w:rFonts w:ascii="Calibri" w:hAnsi="Calibri" w:cs="Calibri"/>
        </w:rPr>
        <w:t xml:space="preserve"> for 202</w:t>
      </w:r>
      <w:r w:rsidR="009C65E6">
        <w:rPr>
          <w:rFonts w:ascii="Calibri" w:hAnsi="Calibri" w:cs="Calibri"/>
        </w:rPr>
        <w:t>5</w:t>
      </w:r>
      <w:r w:rsidR="003768E7">
        <w:rPr>
          <w:rFonts w:ascii="Calibri" w:hAnsi="Calibri" w:cs="Calibri"/>
        </w:rPr>
        <w:t xml:space="preserve">. </w:t>
      </w:r>
    </w:p>
    <w:p w:rsidR="009C65E6" w:rsidP="000524C0" w:rsidRDefault="009C65E6" w14:paraId="7A237AE7" w14:textId="77777777">
      <w:pPr>
        <w:spacing w:after="0" w:line="240" w:lineRule="auto"/>
        <w:ind w:left="360"/>
        <w:rPr>
          <w:rFonts w:ascii="Calibri" w:hAnsi="Calibri" w:cs="Calibri"/>
        </w:rPr>
      </w:pPr>
    </w:p>
    <w:tbl>
      <w:tblPr>
        <w:tblStyle w:val="TableGrid"/>
        <w:tblW w:w="10800" w:type="dxa"/>
        <w:jc w:val="center"/>
        <w:tblLook w:val="04A0" w:firstRow="1" w:lastRow="0" w:firstColumn="1" w:lastColumn="0" w:noHBand="0" w:noVBand="1"/>
      </w:tblPr>
      <w:tblGrid>
        <w:gridCol w:w="2425"/>
        <w:gridCol w:w="3780"/>
        <w:gridCol w:w="4595"/>
      </w:tblGrid>
      <w:tr w:rsidRPr="00DA381A" w:rsidR="00A64907" w:rsidTr="2702E930" w14:paraId="192D496D" w14:textId="77777777">
        <w:trPr>
          <w:jc w:val="center"/>
        </w:trPr>
        <w:tc>
          <w:tcPr>
            <w:tcW w:w="10800" w:type="dxa"/>
            <w:gridSpan w:val="3"/>
            <w:shd w:val="clear" w:color="auto" w:fill="FFC000" w:themeFill="accent4"/>
            <w:tcMar/>
          </w:tcPr>
          <w:p w:rsidRPr="0072632B" w:rsidR="00A64907" w:rsidP="383924E0" w:rsidRDefault="00A64907" w14:paraId="1A953CDD" w14:textId="2916D44B">
            <w:pPr>
              <w:jc w:val="center"/>
              <w:rPr>
                <w:rFonts w:ascii="Calibri" w:hAnsi="Calibri" w:cs="Calibri"/>
                <w:b/>
                <w:bCs/>
              </w:rPr>
            </w:pPr>
            <w:r w:rsidRPr="383924E0">
              <w:rPr>
                <w:rFonts w:ascii="Calibri" w:hAnsi="Calibri" w:cs="Calibri"/>
                <w:b/>
                <w:bCs/>
              </w:rPr>
              <w:br w:type="page"/>
            </w:r>
            <w:r w:rsidRPr="383924E0" w:rsidR="6E7CE2F1">
              <w:rPr>
                <w:rFonts w:ascii="Calibri" w:hAnsi="Calibri" w:cs="Calibri"/>
                <w:b/>
                <w:bCs/>
              </w:rPr>
              <w:t xml:space="preserve">Table </w:t>
            </w:r>
            <w:r w:rsidRPr="383924E0" w:rsidR="5F0CB652">
              <w:rPr>
                <w:rFonts w:ascii="Calibri" w:hAnsi="Calibri" w:cs="Calibri"/>
                <w:b/>
                <w:bCs/>
              </w:rPr>
              <w:t>1</w:t>
            </w:r>
            <w:r w:rsidRPr="383924E0" w:rsidR="6E7CE2F1">
              <w:rPr>
                <w:rFonts w:ascii="Calibri" w:hAnsi="Calibri" w:cs="Calibri"/>
                <w:b/>
                <w:bCs/>
              </w:rPr>
              <w:t>: 202</w:t>
            </w:r>
            <w:r w:rsidRPr="383924E0" w:rsidR="2F5F76C9">
              <w:rPr>
                <w:rFonts w:ascii="Calibri" w:hAnsi="Calibri" w:cs="Calibri"/>
                <w:b/>
                <w:bCs/>
              </w:rPr>
              <w:t>5</w:t>
            </w:r>
            <w:r w:rsidRPr="383924E0" w:rsidR="6E7CE2F1">
              <w:rPr>
                <w:rFonts w:ascii="Calibri" w:hAnsi="Calibri" w:cs="Calibri"/>
                <w:b/>
                <w:bCs/>
              </w:rPr>
              <w:t xml:space="preserve"> IQ</w:t>
            </w:r>
            <w:r w:rsidRPr="383924E0" w:rsidR="00F77382">
              <w:rPr>
                <w:rFonts w:ascii="Calibri" w:hAnsi="Calibri" w:cs="Calibri"/>
                <w:b/>
                <w:bCs/>
              </w:rPr>
              <w:t>-S</w:t>
            </w:r>
            <w:r w:rsidRPr="383924E0" w:rsidR="6E7CE2F1">
              <w:rPr>
                <w:rFonts w:ascii="Calibri" w:hAnsi="Calibri" w:cs="Calibri"/>
                <w:b/>
                <w:bCs/>
              </w:rPr>
              <w:t xml:space="preserve"> EE Committee Schedule – Monthly Calendar of Expected Activities</w:t>
            </w:r>
          </w:p>
          <w:p w:rsidRPr="00DA381A" w:rsidR="003036C5" w:rsidP="0072632B" w:rsidRDefault="003036C5" w14:paraId="6A4CA39A" w14:textId="77777777">
            <w:pPr>
              <w:rPr>
                <w:rFonts w:ascii="Calibri" w:hAnsi="Calibri" w:cs="Calibri"/>
                <w:b/>
              </w:rPr>
            </w:pPr>
          </w:p>
        </w:tc>
      </w:tr>
      <w:tr w:rsidRPr="00DA381A" w:rsidR="00A64907" w:rsidTr="2702E930" w14:paraId="56DD590D" w14:textId="77777777">
        <w:trPr>
          <w:jc w:val="center"/>
        </w:trPr>
        <w:tc>
          <w:tcPr>
            <w:tcW w:w="2425" w:type="dxa"/>
            <w:tcMar/>
          </w:tcPr>
          <w:p w:rsidRPr="00DA381A" w:rsidR="00A64907" w:rsidP="000E539D" w:rsidRDefault="00FA1F99" w14:paraId="7966A573" w14:textId="265B3D00">
            <w:pPr>
              <w:rPr>
                <w:rFonts w:ascii="Calibri" w:hAnsi="Calibri" w:cs="Calibri"/>
                <w:b/>
              </w:rPr>
            </w:pPr>
            <w:r>
              <w:rPr>
                <w:rFonts w:ascii="Calibri" w:hAnsi="Calibri" w:cs="Calibri"/>
                <w:b/>
              </w:rPr>
              <w:t>Date/Cadence</w:t>
            </w:r>
          </w:p>
        </w:tc>
        <w:tc>
          <w:tcPr>
            <w:tcW w:w="3780" w:type="dxa"/>
            <w:tcMar/>
          </w:tcPr>
          <w:p w:rsidRPr="00DA381A" w:rsidR="00A64907" w:rsidP="000E539D" w:rsidRDefault="00A64907" w14:paraId="71E61839" w14:textId="77777777">
            <w:pPr>
              <w:rPr>
                <w:rFonts w:ascii="Calibri" w:hAnsi="Calibri" w:cs="Calibri"/>
                <w:b/>
              </w:rPr>
            </w:pPr>
            <w:r w:rsidRPr="00DA381A">
              <w:rPr>
                <w:rFonts w:ascii="Calibri" w:hAnsi="Calibri" w:cs="Calibri"/>
                <w:b/>
              </w:rPr>
              <w:t>Purpose</w:t>
            </w:r>
          </w:p>
        </w:tc>
        <w:tc>
          <w:tcPr>
            <w:tcW w:w="4595" w:type="dxa"/>
            <w:tcMar/>
          </w:tcPr>
          <w:p w:rsidRPr="00DA381A" w:rsidR="00A64907" w:rsidP="383924E0" w:rsidRDefault="6E7CE2F1" w14:paraId="233C2ED5" w14:textId="77777777">
            <w:pPr>
              <w:rPr>
                <w:rFonts w:ascii="Calibri" w:hAnsi="Calibri" w:cs="Calibri"/>
                <w:b/>
                <w:bCs/>
              </w:rPr>
            </w:pPr>
            <w:r w:rsidRPr="383924E0">
              <w:rPr>
                <w:rFonts w:ascii="Calibri" w:hAnsi="Calibri" w:cs="Calibri"/>
                <w:b/>
                <w:bCs/>
              </w:rPr>
              <w:t>Comments</w:t>
            </w:r>
          </w:p>
        </w:tc>
      </w:tr>
      <w:tr w:rsidRPr="00DA381A" w:rsidR="005002AA" w:rsidTr="2702E930" w14:paraId="0D45CBFA" w14:textId="77777777">
        <w:trPr>
          <w:jc w:val="center"/>
        </w:trPr>
        <w:tc>
          <w:tcPr>
            <w:tcW w:w="2425" w:type="dxa"/>
            <w:tcMar/>
          </w:tcPr>
          <w:p w:rsidRPr="0045764A" w:rsidR="005002AA" w:rsidP="000E539D" w:rsidRDefault="0045764A" w14:paraId="258DBA33" w14:textId="2418C412">
            <w:pPr>
              <w:rPr>
                <w:rFonts w:ascii="Calibri" w:hAnsi="Calibri" w:cs="Calibri"/>
                <w:bCs/>
              </w:rPr>
            </w:pPr>
            <w:r w:rsidRPr="0045764A">
              <w:rPr>
                <w:rFonts w:ascii="Calibri" w:hAnsi="Calibri" w:cs="Calibri"/>
                <w:bCs/>
              </w:rPr>
              <w:t>Weekly</w:t>
            </w:r>
          </w:p>
        </w:tc>
        <w:tc>
          <w:tcPr>
            <w:tcW w:w="3780" w:type="dxa"/>
            <w:tcMar/>
          </w:tcPr>
          <w:p w:rsidRPr="0045764A" w:rsidR="005002AA" w:rsidP="000E539D" w:rsidRDefault="0045764A" w14:paraId="492D0B93" w14:textId="4C8F4B62">
            <w:pPr>
              <w:rPr>
                <w:rFonts w:ascii="Calibri" w:hAnsi="Calibri" w:cs="Calibri"/>
                <w:bCs/>
              </w:rPr>
            </w:pPr>
            <w:r>
              <w:rPr>
                <w:rFonts w:ascii="Calibri" w:hAnsi="Calibri" w:cs="Calibri"/>
                <w:bCs/>
              </w:rPr>
              <w:t>IQ-S Leadership Team (LT) Meetings</w:t>
            </w:r>
          </w:p>
        </w:tc>
        <w:tc>
          <w:tcPr>
            <w:tcW w:w="4595" w:type="dxa"/>
            <w:tcMar/>
          </w:tcPr>
          <w:p w:rsidR="005002AA" w:rsidP="000E539D" w:rsidRDefault="0045764A" w14:paraId="330C85F1" w14:textId="77777777">
            <w:pPr>
              <w:rPr>
                <w:rFonts w:ascii="Calibri" w:hAnsi="Calibri" w:cs="Calibri"/>
                <w:bCs/>
              </w:rPr>
            </w:pPr>
            <w:r>
              <w:rPr>
                <w:rFonts w:ascii="Calibri" w:hAnsi="Calibri" w:cs="Calibri"/>
                <w:bCs/>
              </w:rPr>
              <w:t>Weekly IQ-S LT meetings to discuss ongoing priorities and alignment.</w:t>
            </w:r>
          </w:p>
          <w:p w:rsidR="00EC7CAE" w:rsidP="000E539D" w:rsidRDefault="00EC7CAE" w14:paraId="4B33C86E" w14:textId="77777777">
            <w:pPr>
              <w:rPr>
                <w:rFonts w:ascii="Calibri" w:hAnsi="Calibri" w:cs="Calibri"/>
                <w:bCs/>
              </w:rPr>
            </w:pPr>
          </w:p>
          <w:p w:rsidR="00EC7CAE" w:rsidP="383924E0" w:rsidRDefault="42732E03" w14:paraId="5CC02618" w14:textId="22C57981">
            <w:pPr>
              <w:rPr>
                <w:rFonts w:ascii="Calibri" w:hAnsi="Calibri" w:cs="Calibri"/>
              </w:rPr>
            </w:pPr>
            <w:r w:rsidRPr="383924E0">
              <w:rPr>
                <w:rFonts w:ascii="Calibri" w:hAnsi="Calibri" w:cs="Calibri"/>
              </w:rPr>
              <w:t xml:space="preserve">Currently scheduled </w:t>
            </w:r>
            <w:r w:rsidRPr="383924E0" w:rsidR="7E5D443A">
              <w:rPr>
                <w:rFonts w:ascii="Calibri" w:hAnsi="Calibri" w:cs="Calibri"/>
              </w:rPr>
              <w:t>to be</w:t>
            </w:r>
            <w:r w:rsidRPr="383924E0">
              <w:rPr>
                <w:rFonts w:ascii="Calibri" w:hAnsi="Calibri" w:cs="Calibri"/>
              </w:rPr>
              <w:t xml:space="preserve"> recurring:</w:t>
            </w:r>
          </w:p>
          <w:p w:rsidRPr="000E7EEE" w:rsidR="00DF31D4" w:rsidP="000E7EEE" w:rsidRDefault="003E4575" w14:paraId="6021D719" w14:textId="01811300">
            <w:pPr>
              <w:pStyle w:val="ListParagraph"/>
              <w:numPr>
                <w:ilvl w:val="0"/>
                <w:numId w:val="11"/>
              </w:numPr>
              <w:rPr>
                <w:rFonts w:ascii="Calibri" w:hAnsi="Calibri" w:cs="Calibri"/>
                <w:bCs/>
              </w:rPr>
            </w:pPr>
            <w:r w:rsidRPr="000E7EEE">
              <w:rPr>
                <w:rFonts w:ascii="Calibri" w:hAnsi="Calibri" w:cs="Calibri"/>
                <w:bCs/>
              </w:rPr>
              <w:t>Monday</w:t>
            </w:r>
            <w:r w:rsidRPr="000E7EEE" w:rsidR="00E1130F">
              <w:rPr>
                <w:rFonts w:ascii="Calibri" w:hAnsi="Calibri" w:cs="Calibri"/>
                <w:bCs/>
              </w:rPr>
              <w:t>:</w:t>
            </w:r>
            <w:r w:rsidRPr="000E7EEE">
              <w:rPr>
                <w:rFonts w:ascii="Calibri" w:hAnsi="Calibri" w:cs="Calibri"/>
                <w:bCs/>
              </w:rPr>
              <w:t xml:space="preserve"> 1</w:t>
            </w:r>
            <w:r w:rsidRPr="000E7EEE" w:rsidR="00E1130F">
              <w:rPr>
                <w:rFonts w:ascii="Calibri" w:hAnsi="Calibri" w:cs="Calibri"/>
                <w:bCs/>
              </w:rPr>
              <w:t>:00</w:t>
            </w:r>
            <w:r w:rsidRPr="000E7EEE" w:rsidR="00E47D51">
              <w:rPr>
                <w:rFonts w:ascii="Calibri" w:hAnsi="Calibri" w:cs="Calibri"/>
                <w:bCs/>
              </w:rPr>
              <w:t>pm</w:t>
            </w:r>
            <w:r w:rsidRPr="000E7EEE" w:rsidR="00E1130F">
              <w:rPr>
                <w:rFonts w:ascii="Calibri" w:hAnsi="Calibri" w:cs="Calibri"/>
                <w:bCs/>
              </w:rPr>
              <w:t xml:space="preserve"> – </w:t>
            </w:r>
            <w:r w:rsidRPr="000E7EEE">
              <w:rPr>
                <w:rFonts w:ascii="Calibri" w:hAnsi="Calibri" w:cs="Calibri"/>
                <w:bCs/>
              </w:rPr>
              <w:t>2</w:t>
            </w:r>
            <w:r w:rsidRPr="000E7EEE" w:rsidR="00E1130F">
              <w:rPr>
                <w:rFonts w:ascii="Calibri" w:hAnsi="Calibri" w:cs="Calibri"/>
                <w:bCs/>
              </w:rPr>
              <w:t>:00</w:t>
            </w:r>
            <w:r w:rsidRPr="000E7EEE" w:rsidR="001C171B">
              <w:rPr>
                <w:rFonts w:ascii="Calibri" w:hAnsi="Calibri" w:cs="Calibri"/>
                <w:bCs/>
              </w:rPr>
              <w:t>pm</w:t>
            </w:r>
          </w:p>
        </w:tc>
      </w:tr>
      <w:tr w:rsidRPr="00DA381A" w:rsidR="005002AA" w:rsidTr="2702E930" w14:paraId="64CE33D1" w14:textId="77777777">
        <w:trPr>
          <w:jc w:val="center"/>
        </w:trPr>
        <w:tc>
          <w:tcPr>
            <w:tcW w:w="2425" w:type="dxa"/>
            <w:tcMar/>
          </w:tcPr>
          <w:p w:rsidRPr="0045764A" w:rsidR="005002AA" w:rsidP="000E539D" w:rsidRDefault="00FA1F99" w14:paraId="49AEECE4" w14:textId="7DEB9D86">
            <w:pPr>
              <w:rPr>
                <w:rFonts w:ascii="Calibri" w:hAnsi="Calibri" w:cs="Calibri"/>
                <w:bCs/>
              </w:rPr>
            </w:pPr>
            <w:r>
              <w:rPr>
                <w:rFonts w:ascii="Calibri" w:hAnsi="Calibri" w:cs="Calibri"/>
                <w:bCs/>
              </w:rPr>
              <w:t>Weekly</w:t>
            </w:r>
          </w:p>
        </w:tc>
        <w:tc>
          <w:tcPr>
            <w:tcW w:w="3780" w:type="dxa"/>
            <w:tcMar/>
          </w:tcPr>
          <w:p w:rsidRPr="0045764A" w:rsidR="005002AA" w:rsidP="000E539D" w:rsidRDefault="00FA1F99" w14:paraId="56C2D413" w14:textId="0D0B9893">
            <w:pPr>
              <w:rPr>
                <w:rFonts w:ascii="Calibri" w:hAnsi="Calibri" w:cs="Calibri"/>
                <w:bCs/>
              </w:rPr>
            </w:pPr>
            <w:r>
              <w:rPr>
                <w:rFonts w:ascii="Calibri" w:hAnsi="Calibri" w:cs="Calibri"/>
                <w:bCs/>
              </w:rPr>
              <w:t>Coordination Meeting with Ameren IL</w:t>
            </w:r>
          </w:p>
        </w:tc>
        <w:tc>
          <w:tcPr>
            <w:tcW w:w="4595" w:type="dxa"/>
            <w:tcMar/>
          </w:tcPr>
          <w:p w:rsidRPr="0045764A" w:rsidR="005002AA" w:rsidP="383924E0" w:rsidRDefault="0F556588" w14:paraId="65602B42" w14:textId="38AC2535">
            <w:pPr>
              <w:rPr>
                <w:rFonts w:ascii="Calibri" w:hAnsi="Calibri" w:cs="Calibri"/>
              </w:rPr>
            </w:pPr>
            <w:r w:rsidRPr="383924E0">
              <w:rPr>
                <w:rFonts w:ascii="Calibri" w:hAnsi="Calibri" w:cs="Calibri"/>
              </w:rPr>
              <w:t>Weekly coordination meeting to align on key activities with Ameren IL.</w:t>
            </w:r>
          </w:p>
          <w:p w:rsidRPr="0045764A" w:rsidR="005002AA" w:rsidP="383924E0" w:rsidRDefault="005002AA" w14:paraId="733B0A43" w14:textId="13EF3194">
            <w:pPr>
              <w:rPr>
                <w:rFonts w:ascii="Calibri" w:hAnsi="Calibri" w:cs="Calibri"/>
              </w:rPr>
            </w:pPr>
          </w:p>
          <w:p w:rsidRPr="0045764A" w:rsidR="005002AA" w:rsidP="383924E0" w:rsidRDefault="7F7E880F" w14:paraId="67B09680" w14:textId="456F604C">
            <w:pPr>
              <w:rPr>
                <w:rFonts w:ascii="Calibri" w:hAnsi="Calibri" w:cs="Calibri"/>
              </w:rPr>
            </w:pPr>
            <w:r w:rsidRPr="383924E0">
              <w:rPr>
                <w:rFonts w:ascii="Calibri" w:hAnsi="Calibri" w:cs="Calibri"/>
              </w:rPr>
              <w:t>Currently scheduled to be recurring (Deb Perry)</w:t>
            </w:r>
          </w:p>
          <w:p w:rsidRPr="0045764A" w:rsidR="005002AA" w:rsidP="383924E0" w:rsidRDefault="7F7E880F" w14:paraId="0B4EB04D" w14:textId="4D0DCFD6">
            <w:pPr>
              <w:pStyle w:val="ListParagraph"/>
              <w:numPr>
                <w:ilvl w:val="0"/>
                <w:numId w:val="2"/>
              </w:numPr>
              <w:rPr>
                <w:rFonts w:ascii="Calibri" w:hAnsi="Calibri" w:cs="Calibri"/>
              </w:rPr>
            </w:pPr>
            <w:r w:rsidRPr="383924E0">
              <w:rPr>
                <w:rFonts w:ascii="Calibri" w:hAnsi="Calibri" w:cs="Calibri"/>
              </w:rPr>
              <w:t>Monday: 8:30</w:t>
            </w:r>
            <w:r w:rsidR="00E47D51">
              <w:rPr>
                <w:rFonts w:ascii="Calibri" w:hAnsi="Calibri" w:cs="Calibri"/>
              </w:rPr>
              <w:t>am</w:t>
            </w:r>
            <w:r w:rsidRPr="383924E0">
              <w:rPr>
                <w:rFonts w:ascii="Calibri" w:hAnsi="Calibri" w:cs="Calibri"/>
              </w:rPr>
              <w:t xml:space="preserve"> – 9:30</w:t>
            </w:r>
            <w:r w:rsidR="00E47D51">
              <w:rPr>
                <w:rFonts w:ascii="Calibri" w:hAnsi="Calibri" w:cs="Calibri"/>
              </w:rPr>
              <w:t>am</w:t>
            </w:r>
          </w:p>
        </w:tc>
      </w:tr>
      <w:tr w:rsidRPr="00DA381A" w:rsidR="00FA1F99" w:rsidTr="2702E930" w14:paraId="23DDACAA" w14:textId="77777777">
        <w:trPr>
          <w:trHeight w:val="1430"/>
          <w:jc w:val="center"/>
        </w:trPr>
        <w:tc>
          <w:tcPr>
            <w:tcW w:w="2425" w:type="dxa"/>
            <w:tcMar/>
          </w:tcPr>
          <w:p w:rsidR="00FA1F99" w:rsidP="000E539D" w:rsidRDefault="00FA1F99" w14:paraId="53E38F84" w14:textId="270001B1">
            <w:pPr>
              <w:rPr>
                <w:rFonts w:ascii="Calibri" w:hAnsi="Calibri" w:cs="Calibri"/>
                <w:bCs/>
              </w:rPr>
            </w:pPr>
            <w:r>
              <w:rPr>
                <w:rFonts w:ascii="Calibri" w:hAnsi="Calibri" w:cs="Calibri"/>
                <w:bCs/>
              </w:rPr>
              <w:t>Quarterly</w:t>
            </w:r>
          </w:p>
        </w:tc>
        <w:tc>
          <w:tcPr>
            <w:tcW w:w="3780" w:type="dxa"/>
            <w:tcMar/>
          </w:tcPr>
          <w:p w:rsidR="00FA1F99" w:rsidP="000E539D" w:rsidRDefault="00FA1F99" w14:paraId="5C058E59" w14:textId="7C0AE70D">
            <w:pPr>
              <w:rPr>
                <w:rFonts w:ascii="Calibri" w:hAnsi="Calibri" w:cs="Calibri"/>
                <w:bCs/>
              </w:rPr>
            </w:pPr>
            <w:r>
              <w:rPr>
                <w:rFonts w:ascii="Calibri" w:hAnsi="Calibri" w:cs="Calibri"/>
                <w:bCs/>
              </w:rPr>
              <w:t>IQ-S LT and Ameren IL Leadership Meetings</w:t>
            </w:r>
          </w:p>
        </w:tc>
        <w:tc>
          <w:tcPr>
            <w:tcW w:w="4595" w:type="dxa"/>
            <w:tcMar/>
          </w:tcPr>
          <w:p w:rsidR="00FA1F99" w:rsidP="383924E0" w:rsidRDefault="601259A4" w14:paraId="7A73D5E0" w14:textId="10F82271">
            <w:pPr>
              <w:rPr>
                <w:rFonts w:ascii="Calibri" w:hAnsi="Calibri" w:cs="Calibri"/>
              </w:rPr>
            </w:pPr>
            <w:r w:rsidRPr="383924E0">
              <w:rPr>
                <w:rFonts w:ascii="Calibri" w:hAnsi="Calibri" w:cs="Calibri"/>
              </w:rPr>
              <w:t>Meetings to be finalized with Ameren IL.</w:t>
            </w:r>
          </w:p>
          <w:p w:rsidR="00FA1F99" w:rsidP="383924E0" w:rsidRDefault="789BAEB2" w14:paraId="25B84ABB" w14:textId="5740C292">
            <w:pPr>
              <w:pStyle w:val="ListParagraph"/>
              <w:numPr>
                <w:ilvl w:val="0"/>
                <w:numId w:val="1"/>
              </w:numPr>
              <w:rPr>
                <w:rFonts w:ascii="Calibri" w:hAnsi="Calibri" w:cs="Calibri"/>
              </w:rPr>
            </w:pPr>
            <w:r w:rsidRPr="383924E0">
              <w:rPr>
                <w:rFonts w:ascii="Calibri" w:hAnsi="Calibri" w:cs="Calibri"/>
              </w:rPr>
              <w:t>3</w:t>
            </w:r>
            <w:r w:rsidR="00C6624F">
              <w:rPr>
                <w:rFonts w:ascii="Calibri" w:hAnsi="Calibri" w:cs="Calibri"/>
              </w:rPr>
              <w:t>-</w:t>
            </w:r>
            <w:r w:rsidRPr="383924E0">
              <w:rPr>
                <w:rFonts w:ascii="Calibri" w:hAnsi="Calibri" w:cs="Calibri"/>
              </w:rPr>
              <w:t>hour IQ-S LT pre-meeting</w:t>
            </w:r>
            <w:r w:rsidR="00C6624F">
              <w:rPr>
                <w:rFonts w:ascii="Calibri" w:hAnsi="Calibri" w:cs="Calibri"/>
              </w:rPr>
              <w:t>s</w:t>
            </w:r>
          </w:p>
          <w:p w:rsidR="00FA1F99" w:rsidP="383924E0" w:rsidRDefault="00C6624F" w14:paraId="644700D8" w14:textId="1AF229F8">
            <w:pPr>
              <w:pStyle w:val="ListParagraph"/>
              <w:numPr>
                <w:ilvl w:val="0"/>
                <w:numId w:val="1"/>
              </w:numPr>
              <w:rPr>
                <w:rFonts w:ascii="Calibri" w:hAnsi="Calibri" w:cs="Calibri"/>
              </w:rPr>
            </w:pPr>
            <w:r w:rsidRPr="383924E0">
              <w:rPr>
                <w:rFonts w:ascii="Calibri" w:hAnsi="Calibri" w:cs="Calibri"/>
              </w:rPr>
              <w:t>2-hour</w:t>
            </w:r>
            <w:r w:rsidRPr="383924E0" w:rsidR="789BAEB2">
              <w:rPr>
                <w:rFonts w:ascii="Calibri" w:hAnsi="Calibri" w:cs="Calibri"/>
              </w:rPr>
              <w:t xml:space="preserve"> meetings with Ameren IL leadership plus lunch</w:t>
            </w:r>
          </w:p>
          <w:p w:rsidR="00FA1F99" w:rsidP="383924E0" w:rsidRDefault="789BAEB2" w14:paraId="57824B21" w14:textId="363D93B9">
            <w:pPr>
              <w:rPr>
                <w:rFonts w:ascii="Calibri" w:hAnsi="Calibri" w:cs="Calibri"/>
              </w:rPr>
            </w:pPr>
            <w:r w:rsidRPr="383924E0">
              <w:rPr>
                <w:rFonts w:ascii="Calibri" w:hAnsi="Calibri" w:cs="Calibri"/>
              </w:rPr>
              <w:t>Four (4) total, approximately quarterly.</w:t>
            </w:r>
          </w:p>
          <w:p w:rsidR="00FA1F99" w:rsidP="383924E0" w:rsidRDefault="00FA1F99" w14:paraId="5C32CC8A" w14:textId="273C532E">
            <w:pPr>
              <w:rPr>
                <w:rFonts w:ascii="Calibri" w:hAnsi="Calibri" w:cs="Calibri"/>
              </w:rPr>
            </w:pPr>
          </w:p>
        </w:tc>
      </w:tr>
      <w:tr w:rsidRPr="00DA381A" w:rsidR="00FA1F99" w:rsidTr="2702E930" w14:paraId="6FE31900" w14:textId="77777777">
        <w:trPr>
          <w:trHeight w:val="854"/>
          <w:jc w:val="center"/>
        </w:trPr>
        <w:tc>
          <w:tcPr>
            <w:tcW w:w="2425" w:type="dxa"/>
            <w:tcBorders>
              <w:bottom w:val="nil"/>
            </w:tcBorders>
            <w:tcMar/>
          </w:tcPr>
          <w:p w:rsidR="00C15981" w:rsidP="000E539D" w:rsidRDefault="007B5C2F" w14:paraId="498CA974" w14:textId="77777777">
            <w:pPr>
              <w:rPr>
                <w:rFonts w:ascii="Calibri" w:hAnsi="Calibri" w:cs="Calibri"/>
                <w:bCs/>
              </w:rPr>
            </w:pPr>
            <w:r>
              <w:rPr>
                <w:rFonts w:ascii="Calibri" w:hAnsi="Calibri" w:cs="Calibri"/>
                <w:bCs/>
              </w:rPr>
              <w:t>Quarterly</w:t>
            </w:r>
          </w:p>
          <w:p w:rsidR="00FA1F99" w:rsidP="000E539D" w:rsidRDefault="007B5C2F" w14:paraId="508BEFAC" w14:textId="4FC291C9">
            <w:pPr>
              <w:rPr>
                <w:rFonts w:ascii="Calibri" w:hAnsi="Calibri" w:cs="Calibri"/>
                <w:bCs/>
              </w:rPr>
            </w:pPr>
            <w:r>
              <w:rPr>
                <w:rFonts w:ascii="Calibri" w:hAnsi="Calibri" w:cs="Calibri"/>
                <w:bCs/>
              </w:rPr>
              <w:t>(</w:t>
            </w:r>
            <w:r w:rsidR="00D55675">
              <w:rPr>
                <w:rFonts w:ascii="Calibri" w:hAnsi="Calibri" w:cs="Calibri"/>
                <w:bCs/>
                <w:i/>
                <w:iCs/>
              </w:rPr>
              <w:t>2</w:t>
            </w:r>
            <w:r w:rsidRPr="00C15981">
              <w:rPr>
                <w:rFonts w:ascii="Calibri" w:hAnsi="Calibri" w:cs="Calibri"/>
                <w:bCs/>
                <w:i/>
                <w:iCs/>
              </w:rPr>
              <w:t>-5 anticipated meetings</w:t>
            </w:r>
            <w:r>
              <w:rPr>
                <w:rFonts w:ascii="Calibri" w:hAnsi="Calibri" w:cs="Calibri"/>
                <w:bCs/>
              </w:rPr>
              <w:t>)</w:t>
            </w:r>
          </w:p>
        </w:tc>
        <w:tc>
          <w:tcPr>
            <w:tcW w:w="3780" w:type="dxa"/>
            <w:tcBorders>
              <w:bottom w:val="nil"/>
            </w:tcBorders>
            <w:tcMar/>
          </w:tcPr>
          <w:p w:rsidR="00FA1F99" w:rsidP="000E539D" w:rsidRDefault="007B5C2F" w14:paraId="2376847C" w14:textId="0539E7BE">
            <w:pPr>
              <w:rPr>
                <w:rFonts w:ascii="Calibri" w:hAnsi="Calibri" w:cs="Calibri"/>
                <w:bCs/>
              </w:rPr>
            </w:pPr>
            <w:r>
              <w:rPr>
                <w:rFonts w:ascii="Calibri" w:hAnsi="Calibri" w:cs="Calibri"/>
                <w:bCs/>
              </w:rPr>
              <w:t>Subcommittee Meetings</w:t>
            </w:r>
          </w:p>
        </w:tc>
        <w:tc>
          <w:tcPr>
            <w:tcW w:w="4595" w:type="dxa"/>
            <w:tcBorders>
              <w:bottom w:val="nil"/>
            </w:tcBorders>
            <w:tcMar/>
          </w:tcPr>
          <w:p w:rsidR="00FA1F99" w:rsidP="000E539D" w:rsidRDefault="00027B8E" w14:paraId="14C54B36" w14:textId="0E3F9A56">
            <w:pPr>
              <w:rPr>
                <w:rFonts w:ascii="Calibri" w:hAnsi="Calibri" w:cs="Calibri"/>
                <w:bCs/>
              </w:rPr>
            </w:pPr>
            <w:r>
              <w:rPr>
                <w:rFonts w:ascii="Calibri" w:hAnsi="Calibri" w:cs="Calibri"/>
                <w:bCs/>
              </w:rPr>
              <w:t xml:space="preserve">Meetings to be finalized with subcommittees. </w:t>
            </w:r>
          </w:p>
        </w:tc>
      </w:tr>
      <w:tr w:rsidRPr="00DA381A" w:rsidR="00B7206E" w:rsidTr="2702E930" w14:paraId="5342CC90" w14:textId="77777777">
        <w:trPr>
          <w:trHeight w:val="37"/>
          <w:jc w:val="center"/>
        </w:trPr>
        <w:tc>
          <w:tcPr>
            <w:tcW w:w="10800" w:type="dxa"/>
            <w:gridSpan w:val="3"/>
            <w:tcBorders>
              <w:top w:val="nil"/>
              <w:left w:val="single" w:color="auto" w:sz="4" w:space="0"/>
              <w:bottom w:val="nil"/>
              <w:right w:val="single" w:color="auto" w:sz="4" w:space="0"/>
            </w:tcBorders>
            <w:shd w:val="clear" w:color="auto" w:fill="FFD966" w:themeFill="accent4" w:themeFillTint="99"/>
            <w:tcMar/>
          </w:tcPr>
          <w:p w:rsidRPr="00B7206E" w:rsidR="00B7206E" w:rsidP="000E539D" w:rsidRDefault="00B7206E" w14:paraId="3FFD7EFF" w14:textId="7AFDC7DD">
            <w:pPr>
              <w:pBdr>
                <w:bottom w:val="single" w:color="auto" w:sz="6" w:space="1"/>
              </w:pBdr>
              <w:rPr>
                <w:rFonts w:ascii="Calibri" w:hAnsi="Calibri" w:cs="Calibri"/>
                <w:bCs/>
                <w:sz w:val="2"/>
                <w:szCs w:val="2"/>
              </w:rPr>
            </w:pPr>
          </w:p>
          <w:p w:rsidRPr="00B7206E" w:rsidR="00B7206E" w:rsidP="000E539D" w:rsidRDefault="00B7206E" w14:paraId="19E07705" w14:textId="4D26EA2D">
            <w:pPr>
              <w:rPr>
                <w:rFonts w:ascii="Calibri" w:hAnsi="Calibri" w:cs="Calibri"/>
                <w:bCs/>
                <w:sz w:val="4"/>
                <w:szCs w:val="4"/>
              </w:rPr>
            </w:pPr>
          </w:p>
        </w:tc>
      </w:tr>
      <w:tr w:rsidRPr="00DA381A" w:rsidR="00ED7820" w:rsidTr="2702E930" w14:paraId="60026C19" w14:textId="77777777">
        <w:trPr>
          <w:trHeight w:val="60"/>
          <w:jc w:val="center"/>
        </w:trPr>
        <w:tc>
          <w:tcPr>
            <w:tcW w:w="2425" w:type="dxa"/>
            <w:tcBorders>
              <w:top w:val="nil"/>
              <w:bottom w:val="nil"/>
            </w:tcBorders>
            <w:tcMar/>
          </w:tcPr>
          <w:p w:rsidRPr="00E46B84" w:rsidR="00ED7820" w:rsidP="383924E0" w:rsidRDefault="00ED7820" w14:paraId="09D1E834" w14:textId="04A20C8F">
            <w:pPr>
              <w:rPr>
                <w:rFonts w:ascii="Calibri" w:hAnsi="Calibri" w:cs="Calibri"/>
                <w:sz w:val="2"/>
                <w:szCs w:val="2"/>
              </w:rPr>
            </w:pPr>
          </w:p>
        </w:tc>
        <w:tc>
          <w:tcPr>
            <w:tcW w:w="3780" w:type="dxa"/>
            <w:tcBorders>
              <w:top w:val="nil"/>
              <w:bottom w:val="nil"/>
            </w:tcBorders>
            <w:tcMar/>
          </w:tcPr>
          <w:p w:rsidRPr="00E46B84" w:rsidR="00ED7820" w:rsidP="383924E0" w:rsidRDefault="00ED7820" w14:paraId="54C5B941" w14:textId="4F58D5FD">
            <w:pPr>
              <w:rPr>
                <w:rFonts w:ascii="Calibri" w:hAnsi="Calibri" w:cs="Calibri"/>
                <w:sz w:val="2"/>
                <w:szCs w:val="2"/>
              </w:rPr>
            </w:pPr>
          </w:p>
        </w:tc>
        <w:tc>
          <w:tcPr>
            <w:tcW w:w="4595" w:type="dxa"/>
            <w:tcBorders>
              <w:top w:val="nil"/>
              <w:bottom w:val="nil"/>
            </w:tcBorders>
            <w:tcMar/>
          </w:tcPr>
          <w:p w:rsidRPr="00E46B84" w:rsidR="00ED7820" w:rsidP="000E539D" w:rsidRDefault="00ED7820" w14:paraId="4060E372" w14:textId="5E1233D0">
            <w:pPr>
              <w:rPr>
                <w:rFonts w:ascii="Calibri" w:hAnsi="Calibri" w:cs="Calibri"/>
                <w:bCs/>
                <w:sz w:val="2"/>
                <w:szCs w:val="2"/>
              </w:rPr>
            </w:pPr>
          </w:p>
        </w:tc>
      </w:tr>
      <w:tr w:rsidRPr="00DA381A" w:rsidR="00ED7820" w:rsidTr="2702E930" w14:paraId="7F0F8F8B" w14:textId="77777777">
        <w:trPr>
          <w:jc w:val="center"/>
        </w:trPr>
        <w:tc>
          <w:tcPr>
            <w:tcW w:w="2425" w:type="dxa"/>
            <w:tcBorders>
              <w:top w:val="nil"/>
            </w:tcBorders>
            <w:tcMar/>
          </w:tcPr>
          <w:p w:rsidR="00ED7820" w:rsidP="00E46B84" w:rsidRDefault="261133F4" w14:paraId="57F9D332" w14:textId="78012BB9">
            <w:pPr>
              <w:rPr>
                <w:rFonts w:ascii="Calibri" w:hAnsi="Calibri" w:cs="Calibri"/>
              </w:rPr>
            </w:pPr>
            <w:r w:rsidRPr="219A998D">
              <w:rPr>
                <w:rFonts w:ascii="Calibri" w:hAnsi="Calibri" w:cs="Calibri"/>
              </w:rPr>
              <w:t>5</w:t>
            </w:r>
            <w:r w:rsidRPr="383924E0" w:rsidR="145DEA9E">
              <w:rPr>
                <w:rFonts w:ascii="Calibri" w:hAnsi="Calibri" w:cs="Calibri"/>
              </w:rPr>
              <w:t xml:space="preserve"> Meetings anticipated</w:t>
            </w:r>
          </w:p>
        </w:tc>
        <w:tc>
          <w:tcPr>
            <w:tcW w:w="3780" w:type="dxa"/>
            <w:tcBorders>
              <w:top w:val="nil"/>
            </w:tcBorders>
            <w:tcMar/>
          </w:tcPr>
          <w:p w:rsidR="00ED7820" w:rsidP="383924E0" w:rsidRDefault="00AA6317" w14:paraId="26281662" w14:textId="61F34E3F">
            <w:pPr>
              <w:rPr>
                <w:rFonts w:ascii="Calibri" w:hAnsi="Calibri" w:cs="Calibri"/>
              </w:rPr>
            </w:pPr>
            <w:r>
              <w:rPr>
                <w:rFonts w:ascii="Calibri" w:hAnsi="Calibri" w:cs="Calibri"/>
              </w:rPr>
              <w:t xml:space="preserve">Supporting </w:t>
            </w:r>
            <w:r w:rsidR="00E90EC9">
              <w:rPr>
                <w:rFonts w:ascii="Calibri" w:hAnsi="Calibri" w:cs="Calibri"/>
              </w:rPr>
              <w:t xml:space="preserve">&amp; </w:t>
            </w:r>
            <w:r w:rsidR="00833528">
              <w:rPr>
                <w:rFonts w:ascii="Calibri" w:hAnsi="Calibri" w:cs="Calibri"/>
              </w:rPr>
              <w:t>Enhancing IQ Program Ally Success</w:t>
            </w:r>
            <w:r w:rsidRPr="383924E0" w:rsidR="7D0D9835">
              <w:rPr>
                <w:rFonts w:ascii="Calibri" w:hAnsi="Calibri" w:cs="Calibri"/>
              </w:rPr>
              <w:t xml:space="preserve"> Subcommittee</w:t>
            </w:r>
          </w:p>
        </w:tc>
        <w:tc>
          <w:tcPr>
            <w:tcW w:w="4595" w:type="dxa"/>
            <w:tcBorders>
              <w:top w:val="nil"/>
            </w:tcBorders>
            <w:tcMar/>
          </w:tcPr>
          <w:p w:rsidR="00ED7820" w:rsidP="219A998D" w:rsidRDefault="00BC2CCA" w14:paraId="6F63B18F" w14:textId="70DA3D59">
            <w:pPr>
              <w:rPr>
                <w:rFonts w:ascii="Calibri" w:hAnsi="Calibri" w:cs="Calibri"/>
              </w:rPr>
            </w:pPr>
            <w:r>
              <w:rPr>
                <w:rFonts w:ascii="Calibri" w:hAnsi="Calibri" w:cs="Calibri"/>
              </w:rPr>
              <w:t xml:space="preserve">June 11, </w:t>
            </w:r>
            <w:proofErr w:type="gramStart"/>
            <w:r>
              <w:rPr>
                <w:rFonts w:ascii="Calibri" w:hAnsi="Calibri" w:cs="Calibri"/>
              </w:rPr>
              <w:t>2025</w:t>
            </w:r>
            <w:proofErr w:type="gramEnd"/>
            <w:r>
              <w:rPr>
                <w:rFonts w:ascii="Calibri" w:hAnsi="Calibri" w:cs="Calibri"/>
              </w:rPr>
              <w:t xml:space="preserve"> 2pm – 3pm*</w:t>
            </w:r>
          </w:p>
          <w:p w:rsidR="00BC2CCA" w:rsidP="219A998D" w:rsidRDefault="00BC2CCA" w14:paraId="000004D1" w14:textId="7F707A83">
            <w:pPr>
              <w:rPr>
                <w:rFonts w:ascii="Calibri" w:hAnsi="Calibri" w:cs="Calibri"/>
              </w:rPr>
            </w:pPr>
            <w:r>
              <w:rPr>
                <w:rFonts w:ascii="Calibri" w:hAnsi="Calibri" w:cs="Calibri"/>
              </w:rPr>
              <w:t xml:space="preserve">July 9, </w:t>
            </w:r>
            <w:proofErr w:type="gramStart"/>
            <w:r>
              <w:rPr>
                <w:rFonts w:ascii="Calibri" w:hAnsi="Calibri" w:cs="Calibri"/>
              </w:rPr>
              <w:t>2025</w:t>
            </w:r>
            <w:proofErr w:type="gramEnd"/>
            <w:r>
              <w:rPr>
                <w:rFonts w:ascii="Calibri" w:hAnsi="Calibri" w:cs="Calibri"/>
              </w:rPr>
              <w:t xml:space="preserve"> 2pm – 3 pm*</w:t>
            </w:r>
          </w:p>
          <w:p w:rsidR="00BC2CCA" w:rsidP="219A998D" w:rsidRDefault="00BC2CCA" w14:paraId="6B1A1DD7" w14:textId="6AA1B987">
            <w:pPr>
              <w:rPr>
                <w:rFonts w:ascii="Calibri" w:hAnsi="Calibri" w:cs="Calibri"/>
              </w:rPr>
            </w:pPr>
            <w:r>
              <w:rPr>
                <w:rFonts w:ascii="Calibri" w:hAnsi="Calibri" w:cs="Calibri"/>
              </w:rPr>
              <w:t xml:space="preserve">August 14, </w:t>
            </w:r>
            <w:proofErr w:type="gramStart"/>
            <w:r>
              <w:rPr>
                <w:rFonts w:ascii="Calibri" w:hAnsi="Calibri" w:cs="Calibri"/>
              </w:rPr>
              <w:t>2025</w:t>
            </w:r>
            <w:proofErr w:type="gramEnd"/>
            <w:r>
              <w:rPr>
                <w:rFonts w:ascii="Calibri" w:hAnsi="Calibri" w:cs="Calibri"/>
              </w:rPr>
              <w:t xml:space="preserve"> </w:t>
            </w:r>
            <w:r w:rsidR="00FE248F">
              <w:rPr>
                <w:rFonts w:ascii="Calibri" w:hAnsi="Calibri" w:cs="Calibri"/>
              </w:rPr>
              <w:t>2pm – 3pm*</w:t>
            </w:r>
          </w:p>
          <w:p w:rsidR="00FE248F" w:rsidP="219A998D" w:rsidRDefault="00FE248F" w14:paraId="07D95C4A" w14:textId="42A1F75E">
            <w:pPr>
              <w:rPr>
                <w:rFonts w:ascii="Calibri" w:hAnsi="Calibri" w:cs="Calibri"/>
              </w:rPr>
            </w:pPr>
            <w:r>
              <w:rPr>
                <w:rFonts w:ascii="Calibri" w:hAnsi="Calibri" w:cs="Calibri"/>
              </w:rPr>
              <w:t xml:space="preserve">October 9, </w:t>
            </w:r>
            <w:proofErr w:type="gramStart"/>
            <w:r>
              <w:rPr>
                <w:rFonts w:ascii="Calibri" w:hAnsi="Calibri" w:cs="Calibri"/>
              </w:rPr>
              <w:t>2025</w:t>
            </w:r>
            <w:proofErr w:type="gramEnd"/>
            <w:r>
              <w:rPr>
                <w:rFonts w:ascii="Calibri" w:hAnsi="Calibri" w:cs="Calibri"/>
              </w:rPr>
              <w:t xml:space="preserve"> 2pm – 3pm*</w:t>
            </w:r>
          </w:p>
          <w:p w:rsidR="00FE248F" w:rsidP="219A998D" w:rsidRDefault="00FE248F" w14:paraId="1E9CF8DF" w14:textId="34E3EECA">
            <w:pPr>
              <w:rPr>
                <w:rFonts w:ascii="Calibri" w:hAnsi="Calibri" w:cs="Calibri"/>
              </w:rPr>
            </w:pPr>
            <w:r>
              <w:rPr>
                <w:rFonts w:ascii="Calibri" w:hAnsi="Calibri" w:cs="Calibri"/>
              </w:rPr>
              <w:t xml:space="preserve">December 11, </w:t>
            </w:r>
            <w:proofErr w:type="gramStart"/>
            <w:r>
              <w:rPr>
                <w:rFonts w:ascii="Calibri" w:hAnsi="Calibri" w:cs="Calibri"/>
              </w:rPr>
              <w:t>2025</w:t>
            </w:r>
            <w:proofErr w:type="gramEnd"/>
            <w:r>
              <w:rPr>
                <w:rFonts w:ascii="Calibri" w:hAnsi="Calibri" w:cs="Calibri"/>
              </w:rPr>
              <w:t xml:space="preserve"> 2pm – 3pm*</w:t>
            </w:r>
          </w:p>
          <w:p w:rsidR="00FE248F" w:rsidP="219A998D" w:rsidRDefault="00FE248F" w14:paraId="3FE01F0F" w14:textId="77777777">
            <w:pPr>
              <w:rPr>
                <w:rFonts w:ascii="Calibri" w:hAnsi="Calibri" w:cs="Calibri"/>
              </w:rPr>
            </w:pPr>
          </w:p>
          <w:p w:rsidR="00ED7820" w:rsidP="000E539D" w:rsidRDefault="00FE248F" w14:paraId="55D27D97" w14:textId="77777777">
            <w:pPr>
              <w:rPr>
                <w:rFonts w:ascii="Calibri" w:hAnsi="Calibri" w:cs="Calibri"/>
              </w:rPr>
            </w:pPr>
            <w:r>
              <w:rPr>
                <w:rFonts w:ascii="Calibri" w:hAnsi="Calibri" w:cs="Calibri"/>
              </w:rPr>
              <w:t>*</w:t>
            </w:r>
            <w:r w:rsidR="001F2F4C">
              <w:rPr>
                <w:rFonts w:ascii="Calibri" w:hAnsi="Calibri" w:cs="Calibri"/>
              </w:rPr>
              <w:t xml:space="preserve"> </w:t>
            </w:r>
            <w:proofErr w:type="gramStart"/>
            <w:r w:rsidR="001F2F4C">
              <w:rPr>
                <w:rFonts w:ascii="Calibri" w:hAnsi="Calibri" w:cs="Calibri"/>
              </w:rPr>
              <w:t>see</w:t>
            </w:r>
            <w:proofErr w:type="gramEnd"/>
            <w:r w:rsidR="001F2F4C">
              <w:rPr>
                <w:rFonts w:ascii="Calibri" w:hAnsi="Calibri" w:cs="Calibri"/>
              </w:rPr>
              <w:t xml:space="preserve"> Workplan</w:t>
            </w:r>
          </w:p>
          <w:p w:rsidRPr="001F2F4C" w:rsidR="001F2F4C" w:rsidP="000E539D" w:rsidRDefault="001F2F4C" w14:paraId="6AEF72AF" w14:textId="1021B64A">
            <w:pPr>
              <w:rPr>
                <w:rFonts w:ascii="Calibri" w:hAnsi="Calibri" w:cs="Calibri"/>
              </w:rPr>
            </w:pPr>
          </w:p>
        </w:tc>
      </w:tr>
      <w:tr w:rsidRPr="00DA381A" w:rsidR="0062609E" w:rsidTr="2702E930" w14:paraId="1F4DA9A1" w14:textId="77777777">
        <w:trPr>
          <w:jc w:val="center"/>
        </w:trPr>
        <w:tc>
          <w:tcPr>
            <w:tcW w:w="2425" w:type="dxa"/>
            <w:tcMar/>
          </w:tcPr>
          <w:p w:rsidR="0062609E" w:rsidP="383924E0" w:rsidRDefault="20187AC1" w14:paraId="1302BDF6" w14:textId="739F685D">
            <w:pPr>
              <w:rPr>
                <w:rFonts w:ascii="Calibri" w:hAnsi="Calibri" w:cs="Calibri"/>
              </w:rPr>
            </w:pPr>
            <w:r w:rsidRPr="219A998D">
              <w:rPr>
                <w:rFonts w:ascii="Calibri" w:hAnsi="Calibri" w:cs="Calibri"/>
              </w:rPr>
              <w:t>7</w:t>
            </w:r>
            <w:r w:rsidRPr="383924E0" w:rsidR="5942BF58">
              <w:rPr>
                <w:rFonts w:ascii="Calibri" w:hAnsi="Calibri" w:cs="Calibri"/>
              </w:rPr>
              <w:t xml:space="preserve"> Meetings </w:t>
            </w:r>
            <w:r w:rsidR="009500EC">
              <w:rPr>
                <w:rFonts w:ascii="Calibri" w:hAnsi="Calibri" w:cs="Calibri"/>
              </w:rPr>
              <w:t>a</w:t>
            </w:r>
            <w:r w:rsidRPr="383924E0" w:rsidR="5942BF58">
              <w:rPr>
                <w:rFonts w:ascii="Calibri" w:hAnsi="Calibri" w:cs="Calibri"/>
              </w:rPr>
              <w:t>nticipated</w:t>
            </w:r>
          </w:p>
        </w:tc>
        <w:tc>
          <w:tcPr>
            <w:tcW w:w="3780" w:type="dxa"/>
            <w:tcMar/>
          </w:tcPr>
          <w:p w:rsidRPr="0062609E" w:rsidR="0062609E" w:rsidP="383924E0" w:rsidRDefault="00784DC0" w14:paraId="6B3E4096" w14:textId="5B22BFE0">
            <w:pPr>
              <w:rPr>
                <w:rFonts w:ascii="Calibri" w:hAnsi="Calibri" w:cs="Calibri"/>
              </w:rPr>
            </w:pPr>
            <w:r>
              <w:rPr>
                <w:rFonts w:ascii="Calibri" w:hAnsi="Calibri" w:cs="Calibri"/>
              </w:rPr>
              <w:t>Justice</w:t>
            </w:r>
            <w:r w:rsidR="00E90EC9">
              <w:rPr>
                <w:rFonts w:ascii="Calibri" w:hAnsi="Calibri" w:cs="Calibri"/>
              </w:rPr>
              <w:t>-Involved</w:t>
            </w:r>
            <w:r w:rsidRPr="383924E0" w:rsidR="6378ACFB">
              <w:rPr>
                <w:rFonts w:ascii="Calibri" w:hAnsi="Calibri" w:cs="Calibri"/>
              </w:rPr>
              <w:t xml:space="preserve"> – </w:t>
            </w:r>
            <w:r w:rsidRPr="383924E0" w:rsidR="6378ACFB">
              <w:rPr>
                <w:rFonts w:ascii="Calibri" w:hAnsi="Calibri" w:cs="Calibri"/>
                <w:i/>
                <w:iCs/>
              </w:rPr>
              <w:t>Employers</w:t>
            </w:r>
            <w:r w:rsidRPr="383924E0" w:rsidR="6378ACFB">
              <w:rPr>
                <w:rFonts w:ascii="Calibri" w:hAnsi="Calibri" w:cs="Calibri"/>
              </w:rPr>
              <w:t xml:space="preserve"> Subcommittee</w:t>
            </w:r>
          </w:p>
        </w:tc>
        <w:tc>
          <w:tcPr>
            <w:tcW w:w="4595" w:type="dxa"/>
            <w:tcMar/>
          </w:tcPr>
          <w:p w:rsidR="0062609E" w:rsidP="219A998D" w:rsidRDefault="003F25C8" w14:paraId="4BF87CBC" w14:textId="2A3F748A">
            <w:pPr>
              <w:rPr>
                <w:rFonts w:ascii="Calibri" w:hAnsi="Calibri" w:cs="Calibri"/>
              </w:rPr>
            </w:pPr>
            <w:r>
              <w:rPr>
                <w:rFonts w:ascii="Calibri" w:hAnsi="Calibri" w:cs="Calibri"/>
              </w:rPr>
              <w:t xml:space="preserve">May 8, </w:t>
            </w:r>
            <w:proofErr w:type="gramStart"/>
            <w:r>
              <w:rPr>
                <w:rFonts w:ascii="Calibri" w:hAnsi="Calibri" w:cs="Calibri"/>
              </w:rPr>
              <w:t>2025</w:t>
            </w:r>
            <w:proofErr w:type="gramEnd"/>
            <w:r>
              <w:rPr>
                <w:rFonts w:ascii="Calibri" w:hAnsi="Calibri" w:cs="Calibri"/>
              </w:rPr>
              <w:t xml:space="preserve"> 4pm – 5pm*</w:t>
            </w:r>
          </w:p>
          <w:p w:rsidR="003F25C8" w:rsidP="219A998D" w:rsidRDefault="003F25C8" w14:paraId="01367D41" w14:textId="2C2E40E2">
            <w:pPr>
              <w:rPr>
                <w:rFonts w:ascii="Calibri" w:hAnsi="Calibri" w:cs="Calibri"/>
              </w:rPr>
            </w:pPr>
            <w:r>
              <w:rPr>
                <w:rFonts w:ascii="Calibri" w:hAnsi="Calibri" w:cs="Calibri"/>
              </w:rPr>
              <w:t xml:space="preserve">June 12, </w:t>
            </w:r>
            <w:proofErr w:type="gramStart"/>
            <w:r>
              <w:rPr>
                <w:rFonts w:ascii="Calibri" w:hAnsi="Calibri" w:cs="Calibri"/>
              </w:rPr>
              <w:t>2025</w:t>
            </w:r>
            <w:proofErr w:type="gramEnd"/>
            <w:r>
              <w:rPr>
                <w:rFonts w:ascii="Calibri" w:hAnsi="Calibri" w:cs="Calibri"/>
              </w:rPr>
              <w:t xml:space="preserve"> 4pm – 5pm*</w:t>
            </w:r>
          </w:p>
          <w:p w:rsidR="003F25C8" w:rsidP="219A998D" w:rsidRDefault="00F41EE2" w14:paraId="7E93595A" w14:textId="6D7EFDDF">
            <w:pPr>
              <w:rPr>
                <w:rFonts w:ascii="Calibri" w:hAnsi="Calibri" w:cs="Calibri"/>
              </w:rPr>
            </w:pPr>
            <w:r>
              <w:rPr>
                <w:rFonts w:ascii="Calibri" w:hAnsi="Calibri" w:cs="Calibri"/>
              </w:rPr>
              <w:t xml:space="preserve">July 10, </w:t>
            </w:r>
            <w:proofErr w:type="gramStart"/>
            <w:r>
              <w:rPr>
                <w:rFonts w:ascii="Calibri" w:hAnsi="Calibri" w:cs="Calibri"/>
              </w:rPr>
              <w:t>2025</w:t>
            </w:r>
            <w:proofErr w:type="gramEnd"/>
            <w:r>
              <w:rPr>
                <w:rFonts w:ascii="Calibri" w:hAnsi="Calibri" w:cs="Calibri"/>
              </w:rPr>
              <w:t xml:space="preserve"> 4pm – 5pm*</w:t>
            </w:r>
          </w:p>
          <w:p w:rsidR="00F41EE2" w:rsidP="219A998D" w:rsidRDefault="00F41EE2" w14:paraId="5BE14D42" w14:textId="40B45709">
            <w:pPr>
              <w:rPr>
                <w:rFonts w:ascii="Calibri" w:hAnsi="Calibri" w:cs="Calibri"/>
              </w:rPr>
            </w:pPr>
            <w:r>
              <w:rPr>
                <w:rFonts w:ascii="Calibri" w:hAnsi="Calibri" w:cs="Calibri"/>
              </w:rPr>
              <w:t xml:space="preserve">August 14, </w:t>
            </w:r>
            <w:proofErr w:type="gramStart"/>
            <w:r>
              <w:rPr>
                <w:rFonts w:ascii="Calibri" w:hAnsi="Calibri" w:cs="Calibri"/>
              </w:rPr>
              <w:t>2025</w:t>
            </w:r>
            <w:proofErr w:type="gramEnd"/>
            <w:r>
              <w:rPr>
                <w:rFonts w:ascii="Calibri" w:hAnsi="Calibri" w:cs="Calibri"/>
              </w:rPr>
              <w:t xml:space="preserve"> 4pm – 5pm*</w:t>
            </w:r>
          </w:p>
          <w:p w:rsidR="00F41EE2" w:rsidP="219A998D" w:rsidRDefault="00F41EE2" w14:paraId="6431CA44" w14:textId="2EBB706D">
            <w:pPr>
              <w:rPr>
                <w:rFonts w:ascii="Calibri" w:hAnsi="Calibri" w:cs="Calibri"/>
              </w:rPr>
            </w:pPr>
            <w:r>
              <w:rPr>
                <w:rFonts w:ascii="Calibri" w:hAnsi="Calibri" w:cs="Calibri"/>
              </w:rPr>
              <w:t xml:space="preserve">September 11, </w:t>
            </w:r>
            <w:proofErr w:type="gramStart"/>
            <w:r>
              <w:rPr>
                <w:rFonts w:ascii="Calibri" w:hAnsi="Calibri" w:cs="Calibri"/>
              </w:rPr>
              <w:t>2025</w:t>
            </w:r>
            <w:proofErr w:type="gramEnd"/>
            <w:r>
              <w:rPr>
                <w:rFonts w:ascii="Calibri" w:hAnsi="Calibri" w:cs="Calibri"/>
              </w:rPr>
              <w:t xml:space="preserve"> 4pm – 5pm*</w:t>
            </w:r>
          </w:p>
          <w:p w:rsidR="00F41EE2" w:rsidP="219A998D" w:rsidRDefault="00E9690E" w14:paraId="6D0B17AB" w14:textId="424C8AB3">
            <w:pPr>
              <w:rPr>
                <w:rFonts w:ascii="Calibri" w:hAnsi="Calibri" w:cs="Calibri"/>
              </w:rPr>
            </w:pPr>
            <w:r>
              <w:rPr>
                <w:rFonts w:ascii="Calibri" w:hAnsi="Calibri" w:cs="Calibri"/>
              </w:rPr>
              <w:t xml:space="preserve">October 9, </w:t>
            </w:r>
            <w:proofErr w:type="gramStart"/>
            <w:r>
              <w:rPr>
                <w:rFonts w:ascii="Calibri" w:hAnsi="Calibri" w:cs="Calibri"/>
              </w:rPr>
              <w:t>2025</w:t>
            </w:r>
            <w:proofErr w:type="gramEnd"/>
            <w:r>
              <w:rPr>
                <w:rFonts w:ascii="Calibri" w:hAnsi="Calibri" w:cs="Calibri"/>
              </w:rPr>
              <w:t xml:space="preserve"> 4pm – 5pm*</w:t>
            </w:r>
          </w:p>
          <w:p w:rsidR="00E9690E" w:rsidP="219A998D" w:rsidRDefault="00E9690E" w14:paraId="626A68B3" w14:textId="6084A147">
            <w:pPr>
              <w:rPr>
                <w:rFonts w:ascii="Calibri" w:hAnsi="Calibri" w:cs="Calibri"/>
              </w:rPr>
            </w:pPr>
            <w:r>
              <w:rPr>
                <w:rFonts w:ascii="Calibri" w:hAnsi="Calibri" w:cs="Calibri"/>
              </w:rPr>
              <w:t xml:space="preserve">December 11, </w:t>
            </w:r>
            <w:proofErr w:type="gramStart"/>
            <w:r>
              <w:rPr>
                <w:rFonts w:ascii="Calibri" w:hAnsi="Calibri" w:cs="Calibri"/>
              </w:rPr>
              <w:t>2025</w:t>
            </w:r>
            <w:proofErr w:type="gramEnd"/>
            <w:r>
              <w:rPr>
                <w:rFonts w:ascii="Calibri" w:hAnsi="Calibri" w:cs="Calibri"/>
              </w:rPr>
              <w:t xml:space="preserve"> 4pm – 5pm*</w:t>
            </w:r>
          </w:p>
          <w:p w:rsidR="0062609E" w:rsidP="0062609E" w:rsidRDefault="0062609E" w14:paraId="3B911E55" w14:textId="77777777">
            <w:pPr>
              <w:rPr>
                <w:rFonts w:ascii="Calibri" w:hAnsi="Calibri" w:cs="Calibri"/>
                <w:bCs/>
              </w:rPr>
            </w:pPr>
          </w:p>
          <w:p w:rsidR="00E9690E" w:rsidP="00E9690E" w:rsidRDefault="00E9690E" w14:paraId="67890499" w14:textId="77777777">
            <w:pPr>
              <w:rPr>
                <w:rFonts w:ascii="Calibri" w:hAnsi="Calibri" w:cs="Calibri"/>
                <w:bCs/>
              </w:rPr>
            </w:pPr>
            <w:r>
              <w:rPr>
                <w:rFonts w:ascii="Calibri" w:hAnsi="Calibri" w:cs="Calibri"/>
                <w:bCs/>
              </w:rPr>
              <w:t xml:space="preserve">* </w:t>
            </w:r>
            <w:proofErr w:type="gramStart"/>
            <w:r>
              <w:rPr>
                <w:rFonts w:ascii="Calibri" w:hAnsi="Calibri" w:cs="Calibri"/>
                <w:bCs/>
              </w:rPr>
              <w:t>see</w:t>
            </w:r>
            <w:proofErr w:type="gramEnd"/>
            <w:r>
              <w:rPr>
                <w:rFonts w:ascii="Calibri" w:hAnsi="Calibri" w:cs="Calibri"/>
                <w:bCs/>
              </w:rPr>
              <w:t xml:space="preserve"> Workplan</w:t>
            </w:r>
          </w:p>
          <w:p w:rsidRPr="00E9690E" w:rsidR="00E9690E" w:rsidP="00E9690E" w:rsidRDefault="00E9690E" w14:paraId="4E409980" w14:textId="261E5273">
            <w:pPr>
              <w:rPr>
                <w:rFonts w:ascii="Calibri" w:hAnsi="Calibri" w:cs="Calibri"/>
                <w:bCs/>
              </w:rPr>
            </w:pPr>
          </w:p>
        </w:tc>
      </w:tr>
      <w:tr w:rsidRPr="00DA381A" w:rsidR="00ED7820" w:rsidTr="2702E930" w14:paraId="2669C7C8" w14:textId="77777777">
        <w:trPr>
          <w:jc w:val="center"/>
        </w:trPr>
        <w:tc>
          <w:tcPr>
            <w:tcW w:w="2425" w:type="dxa"/>
            <w:tcMar/>
          </w:tcPr>
          <w:p w:rsidR="00ED7820" w:rsidP="383924E0" w:rsidRDefault="51059DEA" w14:paraId="01714F12" w14:textId="7183C69D">
            <w:pPr>
              <w:rPr>
                <w:rFonts w:ascii="Calibri" w:hAnsi="Calibri" w:cs="Calibri"/>
              </w:rPr>
            </w:pPr>
            <w:r w:rsidRPr="383924E0">
              <w:rPr>
                <w:rFonts w:ascii="Calibri" w:hAnsi="Calibri" w:cs="Calibri"/>
              </w:rPr>
              <w:lastRenderedPageBreak/>
              <w:t>2 Meetings</w:t>
            </w:r>
          </w:p>
        </w:tc>
        <w:tc>
          <w:tcPr>
            <w:tcW w:w="3780" w:type="dxa"/>
            <w:tcMar/>
          </w:tcPr>
          <w:p w:rsidR="00ED7820" w:rsidP="000E539D" w:rsidRDefault="00AA6317" w14:paraId="72F32740" w14:textId="46311B1E">
            <w:pPr>
              <w:rPr>
                <w:rFonts w:ascii="Calibri" w:hAnsi="Calibri" w:cs="Calibri"/>
                <w:bCs/>
              </w:rPr>
            </w:pPr>
            <w:r>
              <w:rPr>
                <w:rFonts w:ascii="Calibri" w:hAnsi="Calibri" w:cs="Calibri"/>
                <w:b/>
              </w:rPr>
              <w:t xml:space="preserve">[ON HOLD] </w:t>
            </w:r>
            <w:r w:rsidR="00431BBF">
              <w:rPr>
                <w:rFonts w:ascii="Calibri" w:hAnsi="Calibri" w:cs="Calibri"/>
                <w:bCs/>
              </w:rPr>
              <w:t xml:space="preserve">Leveraging Additional Resources Subcommittee </w:t>
            </w:r>
            <w:r w:rsidR="006F7A9B">
              <w:rPr>
                <w:rFonts w:ascii="Calibri" w:hAnsi="Calibri" w:cs="Calibri"/>
                <w:bCs/>
              </w:rPr>
              <w:t>#1</w:t>
            </w:r>
          </w:p>
        </w:tc>
        <w:tc>
          <w:tcPr>
            <w:tcW w:w="4595" w:type="dxa"/>
            <w:tcMar/>
          </w:tcPr>
          <w:p w:rsidR="00ED7820" w:rsidP="383924E0" w:rsidRDefault="1F3DAAE7" w14:paraId="7535A78D" w14:textId="5C23136E">
            <w:pPr>
              <w:rPr>
                <w:rFonts w:ascii="Calibri" w:hAnsi="Calibri" w:cs="Calibri"/>
              </w:rPr>
            </w:pPr>
            <w:r w:rsidRPr="383924E0">
              <w:rPr>
                <w:rFonts w:ascii="Calibri" w:hAnsi="Calibri" w:cs="Calibri"/>
              </w:rPr>
              <w:t>Draft Plan plus final Report-Out</w:t>
            </w:r>
          </w:p>
        </w:tc>
      </w:tr>
      <w:tr w:rsidRPr="00DA381A" w:rsidR="00ED7820" w:rsidTr="2702E930" w14:paraId="79645CE0" w14:textId="77777777">
        <w:trPr>
          <w:jc w:val="center"/>
        </w:trPr>
        <w:tc>
          <w:tcPr>
            <w:tcW w:w="2425" w:type="dxa"/>
            <w:tcMar/>
          </w:tcPr>
          <w:p w:rsidR="00ED7820" w:rsidP="383924E0" w:rsidRDefault="5D75D2FF" w14:paraId="3C60E53C" w14:textId="2C411B82">
            <w:pPr>
              <w:rPr>
                <w:rFonts w:ascii="Calibri" w:hAnsi="Calibri" w:cs="Calibri"/>
              </w:rPr>
            </w:pPr>
            <w:r w:rsidRPr="383924E0">
              <w:rPr>
                <w:rFonts w:ascii="Calibri" w:hAnsi="Calibri" w:cs="Calibri"/>
              </w:rPr>
              <w:t xml:space="preserve">0 Subcommittee meetings. Work will occur at IQ-S </w:t>
            </w:r>
            <w:r w:rsidRPr="383924E0" w:rsidR="00C6624F">
              <w:rPr>
                <w:rFonts w:ascii="Calibri" w:hAnsi="Calibri" w:cs="Calibri"/>
              </w:rPr>
              <w:t>Regularly Scheduled</w:t>
            </w:r>
            <w:r w:rsidRPr="383924E0">
              <w:rPr>
                <w:rFonts w:ascii="Calibri" w:hAnsi="Calibri" w:cs="Calibri"/>
              </w:rPr>
              <w:t xml:space="preserve"> meetings</w:t>
            </w:r>
            <w:r w:rsidR="00990AED">
              <w:rPr>
                <w:rFonts w:ascii="Calibri" w:hAnsi="Calibri" w:cs="Calibri"/>
              </w:rPr>
              <w:t>.</w:t>
            </w:r>
          </w:p>
        </w:tc>
        <w:tc>
          <w:tcPr>
            <w:tcW w:w="3780" w:type="dxa"/>
            <w:tcMar/>
          </w:tcPr>
          <w:p w:rsidRPr="009C75FC" w:rsidR="00A67818" w:rsidP="009C75FC" w:rsidRDefault="00852638" w14:paraId="6C470809" w14:textId="4194A5A7">
            <w:pPr>
              <w:rPr>
                <w:rFonts w:ascii="Calibri" w:hAnsi="Calibri" w:cs="Calibri"/>
                <w:bCs/>
              </w:rPr>
            </w:pPr>
            <w:r>
              <w:rPr>
                <w:rFonts w:ascii="Calibri" w:hAnsi="Calibri" w:cs="Calibri"/>
                <w:bCs/>
              </w:rPr>
              <w:t>Expanding Outreach/</w:t>
            </w:r>
            <w:r w:rsidR="00E30826">
              <w:rPr>
                <w:rFonts w:ascii="Calibri" w:hAnsi="Calibri" w:cs="Calibri"/>
                <w:bCs/>
              </w:rPr>
              <w:t>Engagement &amp; Operational Efficienci</w:t>
            </w:r>
            <w:r w:rsidR="00F3704A">
              <w:rPr>
                <w:rFonts w:ascii="Calibri" w:hAnsi="Calibri" w:cs="Calibri"/>
                <w:bCs/>
              </w:rPr>
              <w:t>es</w:t>
            </w:r>
          </w:p>
        </w:tc>
        <w:tc>
          <w:tcPr>
            <w:tcW w:w="4595" w:type="dxa"/>
            <w:tcMar/>
          </w:tcPr>
          <w:p w:rsidR="00ED7820" w:rsidP="383924E0" w:rsidRDefault="3521C59D" w14:paraId="7C0C27EB" w14:textId="22A600C6">
            <w:pPr>
              <w:rPr>
                <w:rFonts w:ascii="Calibri" w:hAnsi="Calibri" w:cs="Calibri"/>
              </w:rPr>
            </w:pPr>
            <w:r w:rsidRPr="383924E0">
              <w:rPr>
                <w:rFonts w:ascii="Calibri" w:hAnsi="Calibri" w:cs="Calibri"/>
              </w:rPr>
              <w:t>To be conduc</w:t>
            </w:r>
            <w:r w:rsidRPr="383924E0" w:rsidR="37A3B1F5">
              <w:rPr>
                <w:rFonts w:ascii="Calibri" w:hAnsi="Calibri" w:cs="Calibri"/>
              </w:rPr>
              <w:t>ted by the IQ-S LT. I</w:t>
            </w:r>
            <w:r w:rsidRPr="383924E0">
              <w:rPr>
                <w:rFonts w:ascii="Calibri" w:hAnsi="Calibri" w:cs="Calibri"/>
              </w:rPr>
              <w:t>ncludes RF</w:t>
            </w:r>
            <w:r w:rsidR="00200750">
              <w:rPr>
                <w:rFonts w:ascii="Calibri" w:hAnsi="Calibri" w:cs="Calibri"/>
              </w:rPr>
              <w:t>P</w:t>
            </w:r>
            <w:r w:rsidRPr="383924E0">
              <w:rPr>
                <w:rFonts w:ascii="Calibri" w:hAnsi="Calibri" w:cs="Calibri"/>
              </w:rPr>
              <w:t xml:space="preserve"> pr</w:t>
            </w:r>
            <w:r w:rsidRPr="383924E0" w:rsidR="0D8F56FE">
              <w:rPr>
                <w:rFonts w:ascii="Calibri" w:hAnsi="Calibri" w:cs="Calibri"/>
              </w:rPr>
              <w:t xml:space="preserve">ocessing. </w:t>
            </w:r>
            <w:r w:rsidRPr="383924E0" w:rsidR="5998EE41">
              <w:rPr>
                <w:rFonts w:ascii="Calibri" w:hAnsi="Calibri" w:cs="Calibri"/>
              </w:rPr>
              <w:t xml:space="preserve">Other work (operational efficiency) will be performed by FutEE under IQ-S LT. Report-outs and draft/final recommendations will be reviewed </w:t>
            </w:r>
            <w:r w:rsidRPr="383924E0" w:rsidR="58571087">
              <w:rPr>
                <w:rFonts w:ascii="Calibri" w:hAnsi="Calibri" w:cs="Calibri"/>
              </w:rPr>
              <w:t xml:space="preserve">during </w:t>
            </w:r>
            <w:r w:rsidRPr="383924E0" w:rsidR="00921D97">
              <w:rPr>
                <w:rFonts w:ascii="Calibri" w:hAnsi="Calibri" w:cs="Calibri"/>
              </w:rPr>
              <w:t>regularly scheduled</w:t>
            </w:r>
            <w:r w:rsidRPr="383924E0" w:rsidR="58571087">
              <w:rPr>
                <w:rFonts w:ascii="Calibri" w:hAnsi="Calibri" w:cs="Calibri"/>
              </w:rPr>
              <w:t xml:space="preserve"> IQ-S LT Meetings</w:t>
            </w:r>
          </w:p>
        </w:tc>
      </w:tr>
      <w:tr w:rsidR="383924E0" w:rsidTr="2702E930" w14:paraId="22EEF1D4" w14:textId="77777777">
        <w:trPr>
          <w:trHeight w:val="300"/>
          <w:jc w:val="center"/>
        </w:trPr>
        <w:tc>
          <w:tcPr>
            <w:tcW w:w="2425" w:type="dxa"/>
            <w:tcMar/>
          </w:tcPr>
          <w:p w:rsidR="0501F7D0" w:rsidP="383924E0" w:rsidRDefault="0501F7D0" w14:paraId="765C2E47" w14:textId="6828CCEE">
            <w:pPr>
              <w:rPr>
                <w:rFonts w:ascii="Calibri" w:hAnsi="Calibri" w:cs="Calibri"/>
              </w:rPr>
            </w:pPr>
            <w:r w:rsidRPr="383924E0">
              <w:rPr>
                <w:rFonts w:ascii="Calibri" w:hAnsi="Calibri" w:cs="Calibri"/>
              </w:rPr>
              <w:t>“Listening Post”</w:t>
            </w:r>
          </w:p>
        </w:tc>
        <w:tc>
          <w:tcPr>
            <w:tcW w:w="3780" w:type="dxa"/>
            <w:tcMar/>
          </w:tcPr>
          <w:p w:rsidR="0501F7D0" w:rsidP="383924E0" w:rsidRDefault="0501F7D0" w14:paraId="0A2C7B96" w14:textId="1CD73819">
            <w:pPr>
              <w:rPr>
                <w:rFonts w:ascii="Calibri" w:hAnsi="Calibri" w:cs="Calibri"/>
              </w:rPr>
            </w:pPr>
            <w:r w:rsidRPr="383924E0">
              <w:rPr>
                <w:rFonts w:ascii="Calibri" w:hAnsi="Calibri" w:cs="Calibri"/>
              </w:rPr>
              <w:t xml:space="preserve">Through </w:t>
            </w:r>
            <w:r w:rsidRPr="383924E0" w:rsidR="00F66176">
              <w:rPr>
                <w:rFonts w:ascii="Calibri" w:hAnsi="Calibri" w:cs="Calibri"/>
              </w:rPr>
              <w:t>regularly scheduled</w:t>
            </w:r>
            <w:r w:rsidRPr="383924E0">
              <w:rPr>
                <w:rFonts w:ascii="Calibri" w:hAnsi="Calibri" w:cs="Calibri"/>
              </w:rPr>
              <w:t xml:space="preserve"> IQ-S LT meetings</w:t>
            </w:r>
          </w:p>
        </w:tc>
        <w:tc>
          <w:tcPr>
            <w:tcW w:w="4595" w:type="dxa"/>
            <w:tcMar/>
          </w:tcPr>
          <w:p w:rsidR="383924E0" w:rsidP="383924E0" w:rsidRDefault="383924E0" w14:paraId="55BAC8B3" w14:textId="3A01300D">
            <w:pPr>
              <w:rPr>
                <w:rFonts w:ascii="Calibri" w:hAnsi="Calibri" w:cs="Calibri"/>
              </w:rPr>
            </w:pPr>
          </w:p>
        </w:tc>
      </w:tr>
      <w:tr w:rsidRPr="00DA381A" w:rsidR="0062609E" w:rsidTr="2702E930" w14:paraId="5130260F" w14:textId="77777777">
        <w:trPr>
          <w:jc w:val="center"/>
        </w:trPr>
        <w:tc>
          <w:tcPr>
            <w:tcW w:w="2425" w:type="dxa"/>
            <w:tcBorders>
              <w:bottom w:val="nil"/>
            </w:tcBorders>
            <w:tcMar/>
          </w:tcPr>
          <w:p w:rsidR="0062609E" w:rsidP="0062609E" w:rsidRDefault="0062609E" w14:paraId="1EA507DA" w14:textId="1BB5D2AC">
            <w:pPr>
              <w:rPr>
                <w:rFonts w:ascii="Calibri" w:hAnsi="Calibri" w:cs="Calibri"/>
                <w:bCs/>
              </w:rPr>
            </w:pPr>
            <w:r>
              <w:rPr>
                <w:rFonts w:ascii="Calibri" w:hAnsi="Calibri" w:cs="Calibri"/>
                <w:bCs/>
              </w:rPr>
              <w:t>Wednesday, December 10</w:t>
            </w:r>
          </w:p>
        </w:tc>
        <w:tc>
          <w:tcPr>
            <w:tcW w:w="3780" w:type="dxa"/>
            <w:tcBorders>
              <w:bottom w:val="nil"/>
            </w:tcBorders>
            <w:tcMar/>
          </w:tcPr>
          <w:p w:rsidR="0062609E" w:rsidP="0062609E" w:rsidRDefault="0062609E" w14:paraId="20A663C4" w14:textId="67C52E57">
            <w:pPr>
              <w:rPr>
                <w:rFonts w:ascii="Calibri" w:hAnsi="Calibri" w:cs="Calibri"/>
                <w:b/>
              </w:rPr>
            </w:pPr>
            <w:r>
              <w:rPr>
                <w:rFonts w:ascii="Calibri" w:hAnsi="Calibri" w:cs="Calibri"/>
                <w:b/>
              </w:rPr>
              <w:t xml:space="preserve">IQ-S End-of-Year </w:t>
            </w:r>
            <w:r w:rsidR="00C675F2">
              <w:rPr>
                <w:rFonts w:ascii="Calibri" w:hAnsi="Calibri" w:cs="Calibri"/>
                <w:b/>
              </w:rPr>
              <w:t xml:space="preserve">Full </w:t>
            </w:r>
            <w:r>
              <w:rPr>
                <w:rFonts w:ascii="Calibri" w:hAnsi="Calibri" w:cs="Calibri"/>
                <w:b/>
              </w:rPr>
              <w:t>Committee Meeting</w:t>
            </w:r>
          </w:p>
          <w:p w:rsidR="0062609E" w:rsidP="00D6426D" w:rsidRDefault="0062609E" w14:paraId="652A7F1F" w14:textId="77777777">
            <w:pPr>
              <w:pStyle w:val="ListParagraph"/>
              <w:numPr>
                <w:ilvl w:val="0"/>
                <w:numId w:val="11"/>
              </w:numPr>
              <w:rPr>
                <w:rFonts w:ascii="Calibri" w:hAnsi="Calibri" w:cs="Calibri"/>
                <w:bCs/>
              </w:rPr>
            </w:pPr>
            <w:r>
              <w:rPr>
                <w:rFonts w:ascii="Calibri" w:hAnsi="Calibri" w:cs="Calibri"/>
                <w:bCs/>
              </w:rPr>
              <w:t>Report out on subcommittees</w:t>
            </w:r>
          </w:p>
          <w:p w:rsidRPr="00C47A90" w:rsidR="0062609E" w:rsidP="00D6426D" w:rsidRDefault="0062609E" w14:paraId="3C2B070B" w14:textId="0DCA2648">
            <w:pPr>
              <w:pStyle w:val="ListParagraph"/>
              <w:numPr>
                <w:ilvl w:val="0"/>
                <w:numId w:val="11"/>
              </w:numPr>
              <w:rPr>
                <w:rFonts w:ascii="Calibri" w:hAnsi="Calibri" w:cs="Calibri"/>
                <w:bCs/>
              </w:rPr>
            </w:pPr>
            <w:r>
              <w:rPr>
                <w:rFonts w:ascii="Calibri" w:hAnsi="Calibri" w:cs="Calibri"/>
                <w:bCs/>
              </w:rPr>
              <w:t>Year in Review</w:t>
            </w:r>
          </w:p>
        </w:tc>
        <w:tc>
          <w:tcPr>
            <w:tcW w:w="4595" w:type="dxa"/>
            <w:tcBorders>
              <w:bottom w:val="nil"/>
            </w:tcBorders>
            <w:tcMar/>
          </w:tcPr>
          <w:p w:rsidR="0062609E" w:rsidP="0062609E" w:rsidRDefault="00105CB5" w14:paraId="59BA0A76" w14:textId="55257D7F">
            <w:pPr>
              <w:rPr>
                <w:rFonts w:ascii="Calibri" w:hAnsi="Calibri" w:cs="Calibri"/>
                <w:bCs/>
              </w:rPr>
            </w:pPr>
            <w:r w:rsidRPr="383924E0">
              <w:rPr>
                <w:rFonts w:ascii="Calibri" w:hAnsi="Calibri" w:cs="Calibri"/>
              </w:rPr>
              <w:t>Closing meeting to report out to full LIEEAC Committee on 2025 activities/results and to plan for 2026, if committee continues.</w:t>
            </w:r>
          </w:p>
        </w:tc>
      </w:tr>
      <w:tr w:rsidRPr="00DA381A" w:rsidR="00214C91" w:rsidTr="2702E930" w14:paraId="0C6EF0B9" w14:textId="77777777">
        <w:trPr>
          <w:trHeight w:val="116"/>
          <w:jc w:val="center"/>
        </w:trPr>
        <w:tc>
          <w:tcPr>
            <w:tcW w:w="10800" w:type="dxa"/>
            <w:gridSpan w:val="3"/>
            <w:tcBorders>
              <w:top w:val="nil"/>
              <w:left w:val="single" w:color="auto" w:sz="4" w:space="0"/>
              <w:bottom w:val="nil"/>
              <w:right w:val="single" w:color="auto" w:sz="4" w:space="0"/>
            </w:tcBorders>
            <w:shd w:val="clear" w:color="auto" w:fill="FFC000" w:themeFill="accent4"/>
            <w:tcMar/>
          </w:tcPr>
          <w:p w:rsidRPr="00214C91" w:rsidR="00214C91" w:rsidP="007260D0" w:rsidRDefault="00214C91" w14:paraId="019D999E" w14:textId="161AF308">
            <w:pPr>
              <w:pBdr>
                <w:bottom w:val="single" w:color="auto" w:sz="6" w:space="1"/>
              </w:pBdr>
              <w:rPr>
                <w:rFonts w:ascii="Calibri" w:hAnsi="Calibri" w:cs="Calibri"/>
                <w:sz w:val="2"/>
                <w:szCs w:val="2"/>
              </w:rPr>
            </w:pPr>
          </w:p>
          <w:p w:rsidRPr="00214C91" w:rsidR="00214C91" w:rsidP="007260D0" w:rsidRDefault="00214C91" w14:paraId="29F3E397" w14:textId="6576E85E">
            <w:pPr>
              <w:rPr>
                <w:rFonts w:ascii="Calibri" w:hAnsi="Calibri" w:cs="Calibri"/>
                <w:sz w:val="2"/>
                <w:szCs w:val="2"/>
              </w:rPr>
            </w:pPr>
          </w:p>
        </w:tc>
      </w:tr>
      <w:tr w:rsidRPr="00DA381A" w:rsidR="007260D0" w:rsidTr="2702E930" w14:paraId="533B4F38" w14:textId="77777777">
        <w:trPr>
          <w:jc w:val="center"/>
        </w:trPr>
        <w:tc>
          <w:tcPr>
            <w:tcW w:w="2425" w:type="dxa"/>
            <w:tcBorders>
              <w:top w:val="nil"/>
            </w:tcBorders>
            <w:tcMar/>
          </w:tcPr>
          <w:p w:rsidR="007260D0" w:rsidP="007260D0" w:rsidRDefault="00D03F8B" w14:paraId="4DBE31C0" w14:textId="77777777">
            <w:pPr>
              <w:rPr>
                <w:rFonts w:ascii="Calibri" w:hAnsi="Calibri" w:cs="Calibri"/>
                <w:bCs/>
              </w:rPr>
            </w:pPr>
            <w:r>
              <w:rPr>
                <w:rFonts w:ascii="Calibri" w:hAnsi="Calibri" w:cs="Calibri"/>
                <w:bCs/>
              </w:rPr>
              <w:t>Wednesday, July 30</w:t>
            </w:r>
          </w:p>
          <w:p w:rsidR="00D03F8B" w:rsidP="2702E930" w:rsidRDefault="00D03F8B" w14:paraId="1715AD05" w14:textId="5B8A6BD5">
            <w:pPr>
              <w:rPr>
                <w:rFonts w:ascii="Calibri" w:hAnsi="Calibri" w:cs="Calibri"/>
              </w:rPr>
            </w:pPr>
            <w:r w:rsidRPr="2702E930" w:rsidR="00D03F8B">
              <w:rPr>
                <w:rFonts w:ascii="Calibri" w:hAnsi="Calibri" w:cs="Calibri"/>
              </w:rPr>
              <w:t>10:00 – 12:00</w:t>
            </w:r>
            <w:r w:rsidRPr="2702E930" w:rsidR="0D1CC6A4">
              <w:rPr>
                <w:rFonts w:ascii="Calibri" w:hAnsi="Calibri" w:cs="Calibri"/>
              </w:rPr>
              <w:t xml:space="preserve"> </w:t>
            </w:r>
          </w:p>
        </w:tc>
        <w:tc>
          <w:tcPr>
            <w:tcW w:w="3780" w:type="dxa"/>
            <w:tcBorders>
              <w:top w:val="nil"/>
            </w:tcBorders>
            <w:tcMar/>
          </w:tcPr>
          <w:p w:rsidR="007260D0" w:rsidP="007260D0" w:rsidRDefault="00D03F8B" w14:paraId="359B5B0E" w14:textId="2BD8927B">
            <w:pPr>
              <w:rPr>
                <w:rFonts w:ascii="Calibri" w:hAnsi="Calibri" w:cs="Calibri"/>
                <w:b/>
              </w:rPr>
            </w:pPr>
            <w:r>
              <w:rPr>
                <w:rFonts w:ascii="Calibri" w:hAnsi="Calibri" w:cs="Calibri"/>
                <w:b/>
              </w:rPr>
              <w:t>SAG Equity Subcommittee Meeting</w:t>
            </w:r>
          </w:p>
        </w:tc>
        <w:tc>
          <w:tcPr>
            <w:tcW w:w="4595" w:type="dxa"/>
            <w:tcBorders>
              <w:top w:val="nil"/>
            </w:tcBorders>
            <w:tcMar/>
          </w:tcPr>
          <w:p w:rsidRPr="383924E0" w:rsidR="007260D0" w:rsidP="007260D0" w:rsidRDefault="00A36042" w14:paraId="2400F171" w14:textId="052916CB">
            <w:pPr>
              <w:rPr>
                <w:rFonts w:ascii="Calibri" w:hAnsi="Calibri" w:cs="Calibri"/>
              </w:rPr>
            </w:pPr>
            <w:r w:rsidRPr="00A36042">
              <w:rPr>
                <w:rFonts w:ascii="Calibri" w:hAnsi="Calibri" w:cs="Calibri"/>
              </w:rPr>
              <w:t>Discuss minimum participation criteria that determines whether a home is weatherized and customer prioritization for major measures in the northern Illinois utilities’ Home Energy Savings Income Eligible Single Family Upgrades Program</w:t>
            </w:r>
          </w:p>
        </w:tc>
      </w:tr>
      <w:tr w:rsidRPr="00DA381A" w:rsidR="007260D0" w:rsidTr="2702E930" w14:paraId="33E94A00" w14:textId="77777777">
        <w:trPr>
          <w:jc w:val="center"/>
        </w:trPr>
        <w:tc>
          <w:tcPr>
            <w:tcW w:w="2425" w:type="dxa"/>
            <w:tcMar/>
          </w:tcPr>
          <w:p w:rsidR="007260D0" w:rsidP="007260D0" w:rsidRDefault="00A36042" w14:paraId="27140038" w14:textId="77777777">
            <w:pPr>
              <w:rPr>
                <w:rFonts w:ascii="Calibri" w:hAnsi="Calibri" w:cs="Calibri"/>
                <w:bCs/>
              </w:rPr>
            </w:pPr>
            <w:r>
              <w:rPr>
                <w:rFonts w:ascii="Calibri" w:hAnsi="Calibri" w:cs="Calibri"/>
                <w:bCs/>
              </w:rPr>
              <w:t>Tuesday, September 23</w:t>
            </w:r>
          </w:p>
          <w:p w:rsidR="00A36042" w:rsidP="007260D0" w:rsidRDefault="00A36042" w14:paraId="255B0903" w14:textId="193FD577">
            <w:pPr>
              <w:rPr>
                <w:rFonts w:ascii="Calibri" w:hAnsi="Calibri" w:cs="Calibri"/>
                <w:bCs/>
              </w:rPr>
            </w:pPr>
            <w:r>
              <w:rPr>
                <w:rFonts w:ascii="Calibri" w:hAnsi="Calibri" w:cs="Calibri"/>
                <w:bCs/>
              </w:rPr>
              <w:t>9:30 – 12:00</w:t>
            </w:r>
          </w:p>
        </w:tc>
        <w:tc>
          <w:tcPr>
            <w:tcW w:w="3780" w:type="dxa"/>
            <w:tcMar/>
          </w:tcPr>
          <w:p w:rsidR="007260D0" w:rsidP="007260D0" w:rsidRDefault="00D421C7" w14:paraId="3075809F" w14:textId="43B9A64C">
            <w:pPr>
              <w:rPr>
                <w:rFonts w:ascii="Calibri" w:hAnsi="Calibri" w:cs="Calibri"/>
                <w:b/>
              </w:rPr>
            </w:pPr>
            <w:r>
              <w:rPr>
                <w:rFonts w:ascii="Calibri" w:hAnsi="Calibri" w:cs="Calibri"/>
                <w:b/>
              </w:rPr>
              <w:t>SAG Equity Subcommittee Meeting</w:t>
            </w:r>
          </w:p>
        </w:tc>
        <w:tc>
          <w:tcPr>
            <w:tcW w:w="4595" w:type="dxa"/>
            <w:tcMar/>
          </w:tcPr>
          <w:p w:rsidR="00D421C7" w:rsidP="00D421C7" w:rsidRDefault="00D421C7" w14:paraId="2239F92D" w14:textId="77777777">
            <w:pPr>
              <w:pStyle w:val="ListParagraph"/>
              <w:numPr>
                <w:ilvl w:val="0"/>
                <w:numId w:val="35"/>
              </w:numPr>
              <w:rPr>
                <w:rFonts w:ascii="Calibri" w:hAnsi="Calibri" w:cs="Calibri"/>
              </w:rPr>
            </w:pPr>
            <w:r w:rsidRPr="00D421C7">
              <w:rPr>
                <w:rFonts w:ascii="Calibri" w:hAnsi="Calibri" w:cs="Calibri"/>
              </w:rPr>
              <w:t>Follow-up discussion from July 30 meeting</w:t>
            </w:r>
          </w:p>
          <w:p w:rsidRPr="00D421C7" w:rsidR="007260D0" w:rsidP="00D421C7" w:rsidRDefault="00D421C7" w14:paraId="26D42702" w14:textId="773AB4E0">
            <w:pPr>
              <w:pStyle w:val="ListParagraph"/>
              <w:numPr>
                <w:ilvl w:val="0"/>
                <w:numId w:val="35"/>
              </w:numPr>
              <w:rPr>
                <w:rFonts w:ascii="Calibri" w:hAnsi="Calibri" w:cs="Calibri"/>
              </w:rPr>
            </w:pPr>
            <w:r w:rsidRPr="00D421C7">
              <w:rPr>
                <w:rFonts w:ascii="Calibri" w:hAnsi="Calibri" w:cs="Calibri"/>
              </w:rPr>
              <w:t>Peoples Gas and North Shore Gas MDI Assessment results</w:t>
            </w:r>
          </w:p>
        </w:tc>
      </w:tr>
      <w:tr w:rsidRPr="00DA381A" w:rsidR="007260D0" w:rsidTr="2702E930" w14:paraId="56CC44CF" w14:textId="77777777">
        <w:trPr>
          <w:jc w:val="center"/>
        </w:trPr>
        <w:tc>
          <w:tcPr>
            <w:tcW w:w="2425" w:type="dxa"/>
            <w:tcMar/>
          </w:tcPr>
          <w:p w:rsidR="007260D0" w:rsidP="007260D0" w:rsidRDefault="00056893" w14:paraId="77E41D6F" w14:textId="77777777">
            <w:pPr>
              <w:rPr>
                <w:rFonts w:ascii="Calibri" w:hAnsi="Calibri" w:cs="Calibri"/>
                <w:bCs/>
              </w:rPr>
            </w:pPr>
            <w:r>
              <w:rPr>
                <w:rFonts w:ascii="Calibri" w:hAnsi="Calibri" w:cs="Calibri"/>
                <w:bCs/>
              </w:rPr>
              <w:t>Tuesday, October 28</w:t>
            </w:r>
          </w:p>
          <w:p w:rsidR="00056893" w:rsidP="007260D0" w:rsidRDefault="00056893" w14:paraId="17C8A66A" w14:textId="58B808B8">
            <w:pPr>
              <w:rPr>
                <w:rFonts w:ascii="Calibri" w:hAnsi="Calibri" w:cs="Calibri"/>
                <w:bCs/>
              </w:rPr>
            </w:pPr>
            <w:r>
              <w:rPr>
                <w:rFonts w:ascii="Calibri" w:hAnsi="Calibri" w:cs="Calibri"/>
                <w:bCs/>
              </w:rPr>
              <w:t>10:00 – 12:00</w:t>
            </w:r>
          </w:p>
        </w:tc>
        <w:tc>
          <w:tcPr>
            <w:tcW w:w="3780" w:type="dxa"/>
            <w:tcMar/>
          </w:tcPr>
          <w:p w:rsidR="007260D0" w:rsidP="007260D0" w:rsidRDefault="00056893" w14:paraId="07A4DDC5" w14:textId="49353808">
            <w:pPr>
              <w:rPr>
                <w:rFonts w:ascii="Calibri" w:hAnsi="Calibri" w:cs="Calibri"/>
                <w:b/>
              </w:rPr>
            </w:pPr>
            <w:r>
              <w:rPr>
                <w:rFonts w:ascii="Calibri" w:hAnsi="Calibri" w:cs="Calibri"/>
                <w:b/>
              </w:rPr>
              <w:t>Joint Meeting – IQ-S LT &amp; SAG Equity Subcommittee</w:t>
            </w:r>
          </w:p>
        </w:tc>
        <w:tc>
          <w:tcPr>
            <w:tcW w:w="4595" w:type="dxa"/>
            <w:tcMar/>
          </w:tcPr>
          <w:p w:rsidR="00056893" w:rsidP="00056893" w:rsidRDefault="00056893" w14:paraId="1D03A1B1" w14:textId="77777777">
            <w:pPr>
              <w:pStyle w:val="ListParagraph"/>
              <w:numPr>
                <w:ilvl w:val="0"/>
                <w:numId w:val="35"/>
              </w:numPr>
              <w:rPr>
                <w:rFonts w:ascii="Calibri" w:hAnsi="Calibri" w:cs="Calibri"/>
              </w:rPr>
            </w:pPr>
            <w:r w:rsidRPr="00056893">
              <w:rPr>
                <w:rFonts w:ascii="Calibri" w:hAnsi="Calibri" w:cs="Calibri"/>
              </w:rPr>
              <w:t>Subject to approval by the Commission, the Ameren 2026 Plan Stipulation includes a commitment to start discussions in 2025 on whether and to what extent implementation contractors, subcontractors, trade allies, customers or community organizations face consistent and recurring challenges related to contractual work in the delivery of the EE portfolio and, if so, how Ameren Illinois might address those challenges while ensuring transparency and alignment with its approved plan.</w:t>
            </w:r>
          </w:p>
          <w:p w:rsidRPr="00056893" w:rsidR="007260D0" w:rsidP="00056893" w:rsidRDefault="00056893" w14:paraId="5ADC76F4" w14:textId="74BD4B6E">
            <w:pPr>
              <w:pStyle w:val="ListParagraph"/>
              <w:numPr>
                <w:ilvl w:val="0"/>
                <w:numId w:val="35"/>
              </w:numPr>
              <w:rPr>
                <w:rFonts w:ascii="Calibri" w:hAnsi="Calibri" w:cs="Calibri"/>
              </w:rPr>
            </w:pPr>
            <w:r w:rsidRPr="00056893">
              <w:rPr>
                <w:rFonts w:ascii="Calibri" w:hAnsi="Calibri" w:cs="Calibri"/>
              </w:rPr>
              <w:t>IQ South Advisory Committee report-out</w:t>
            </w:r>
          </w:p>
        </w:tc>
      </w:tr>
      <w:tr w:rsidRPr="00DA381A" w:rsidR="007260D0" w:rsidTr="2702E930" w14:paraId="3E5BBF09" w14:textId="77777777">
        <w:trPr>
          <w:jc w:val="center"/>
        </w:trPr>
        <w:tc>
          <w:tcPr>
            <w:tcW w:w="2425" w:type="dxa"/>
            <w:tcMar/>
          </w:tcPr>
          <w:p w:rsidR="007260D0" w:rsidP="007260D0" w:rsidRDefault="00BE5247" w14:paraId="635FFBF2" w14:textId="77777777">
            <w:pPr>
              <w:rPr>
                <w:rFonts w:ascii="Calibri" w:hAnsi="Calibri" w:cs="Calibri"/>
                <w:bCs/>
              </w:rPr>
            </w:pPr>
            <w:r>
              <w:rPr>
                <w:rFonts w:ascii="Calibri" w:hAnsi="Calibri" w:cs="Calibri"/>
                <w:bCs/>
              </w:rPr>
              <w:t>Tuesday, December 9</w:t>
            </w:r>
          </w:p>
          <w:p w:rsidR="00BE5247" w:rsidP="007260D0" w:rsidRDefault="00BE5247" w14:paraId="75788EB1" w14:textId="53021B46">
            <w:pPr>
              <w:rPr>
                <w:rFonts w:ascii="Calibri" w:hAnsi="Calibri" w:cs="Calibri"/>
                <w:bCs/>
              </w:rPr>
            </w:pPr>
            <w:r>
              <w:rPr>
                <w:rFonts w:ascii="Calibri" w:hAnsi="Calibri" w:cs="Calibri"/>
                <w:bCs/>
              </w:rPr>
              <w:t xml:space="preserve">10:00 – 12:00 </w:t>
            </w:r>
          </w:p>
        </w:tc>
        <w:tc>
          <w:tcPr>
            <w:tcW w:w="3780" w:type="dxa"/>
            <w:tcMar/>
          </w:tcPr>
          <w:p w:rsidR="007260D0" w:rsidP="007260D0" w:rsidRDefault="00BE5247" w14:paraId="2D06FFCF" w14:textId="6482354D">
            <w:pPr>
              <w:rPr>
                <w:rFonts w:ascii="Calibri" w:hAnsi="Calibri" w:cs="Calibri"/>
                <w:b/>
              </w:rPr>
            </w:pPr>
            <w:r>
              <w:rPr>
                <w:rFonts w:ascii="Calibri" w:hAnsi="Calibri" w:cs="Calibri"/>
                <w:b/>
              </w:rPr>
              <w:t>SAG Equity Subcommittee Meeting</w:t>
            </w:r>
          </w:p>
        </w:tc>
        <w:tc>
          <w:tcPr>
            <w:tcW w:w="4595" w:type="dxa"/>
            <w:tcMar/>
          </w:tcPr>
          <w:p w:rsidR="00175B33" w:rsidP="00175B33" w:rsidRDefault="00175B33" w14:paraId="4F5D50D3" w14:textId="77777777">
            <w:pPr>
              <w:pStyle w:val="ListParagraph"/>
              <w:numPr>
                <w:ilvl w:val="0"/>
                <w:numId w:val="35"/>
              </w:numPr>
              <w:rPr>
                <w:rFonts w:ascii="Calibri" w:hAnsi="Calibri" w:cs="Calibri"/>
              </w:rPr>
            </w:pPr>
            <w:r w:rsidRPr="00175B33">
              <w:rPr>
                <w:rFonts w:ascii="Calibri" w:hAnsi="Calibri" w:cs="Calibri"/>
              </w:rPr>
              <w:t>ComEd MDI Assessment Results</w:t>
            </w:r>
          </w:p>
          <w:p w:rsidRPr="00175B33" w:rsidR="007260D0" w:rsidP="00175B33" w:rsidRDefault="00175B33" w14:paraId="00906412" w14:textId="7F071FD6">
            <w:pPr>
              <w:pStyle w:val="ListParagraph"/>
              <w:numPr>
                <w:ilvl w:val="0"/>
                <w:numId w:val="35"/>
              </w:numPr>
              <w:rPr>
                <w:rFonts w:ascii="Calibri" w:hAnsi="Calibri" w:cs="Calibri"/>
              </w:rPr>
            </w:pPr>
            <w:r w:rsidRPr="00175B33">
              <w:rPr>
                <w:rFonts w:ascii="Calibri" w:hAnsi="Calibri" w:cs="Calibri"/>
              </w:rPr>
              <w:t>Additional topics TBD</w:t>
            </w:r>
          </w:p>
        </w:tc>
      </w:tr>
      <w:tr w:rsidRPr="00DA381A" w:rsidR="007260D0" w:rsidTr="2702E930" w14:paraId="37BC6EF5" w14:textId="77777777">
        <w:trPr>
          <w:trHeight w:val="77"/>
          <w:jc w:val="center"/>
        </w:trPr>
        <w:tc>
          <w:tcPr>
            <w:tcW w:w="2425" w:type="dxa"/>
            <w:tcBorders>
              <w:bottom w:val="nil"/>
            </w:tcBorders>
            <w:tcMar/>
          </w:tcPr>
          <w:p w:rsidR="007260D0" w:rsidP="007260D0" w:rsidRDefault="00175B33" w14:paraId="60BC9476" w14:textId="49902203">
            <w:pPr>
              <w:rPr>
                <w:rFonts w:ascii="Calibri" w:hAnsi="Calibri" w:cs="Calibri"/>
                <w:bCs/>
              </w:rPr>
            </w:pPr>
            <w:r>
              <w:rPr>
                <w:rFonts w:ascii="Calibri" w:hAnsi="Calibri" w:cs="Calibri"/>
                <w:bCs/>
              </w:rPr>
              <w:t>July (date &amp; time TBD)</w:t>
            </w:r>
          </w:p>
        </w:tc>
        <w:tc>
          <w:tcPr>
            <w:tcW w:w="3780" w:type="dxa"/>
            <w:tcBorders>
              <w:bottom w:val="nil"/>
            </w:tcBorders>
            <w:tcMar/>
          </w:tcPr>
          <w:p w:rsidR="007260D0" w:rsidP="007260D0" w:rsidRDefault="00175B33" w14:paraId="3D985027" w14:textId="12C4F51E">
            <w:pPr>
              <w:rPr>
                <w:rFonts w:ascii="Calibri" w:hAnsi="Calibri" w:cs="Calibri"/>
                <w:b/>
              </w:rPr>
            </w:pPr>
            <w:r>
              <w:rPr>
                <w:rFonts w:ascii="Calibri" w:hAnsi="Calibri" w:cs="Calibri"/>
                <w:b/>
              </w:rPr>
              <w:t>Future of Gas Meeting</w:t>
            </w:r>
          </w:p>
        </w:tc>
        <w:tc>
          <w:tcPr>
            <w:tcW w:w="4595" w:type="dxa"/>
            <w:tcBorders>
              <w:bottom w:val="nil"/>
            </w:tcBorders>
            <w:tcMar/>
          </w:tcPr>
          <w:p w:rsidR="003F03D8" w:rsidP="007260D0" w:rsidRDefault="00800D53" w14:paraId="51DA0166" w14:textId="77777777">
            <w:pPr>
              <w:rPr>
                <w:rFonts w:ascii="Calibri" w:hAnsi="Calibri" w:cs="Calibri"/>
              </w:rPr>
            </w:pPr>
            <w:r>
              <w:rPr>
                <w:rFonts w:ascii="Calibri" w:hAnsi="Calibri" w:cs="Calibri"/>
              </w:rPr>
              <w:t>P</w:t>
            </w:r>
            <w:r w:rsidR="003F03D8">
              <w:rPr>
                <w:rFonts w:ascii="Calibri" w:hAnsi="Calibri" w:cs="Calibri"/>
              </w:rPr>
              <w:t xml:space="preserve">resentation on the “Future of Gas” process which will result in </w:t>
            </w:r>
            <w:r w:rsidRPr="003F03D8" w:rsidR="003F03D8">
              <w:rPr>
                <w:rFonts w:ascii="Calibri" w:hAnsi="Calibri" w:cs="Calibri"/>
              </w:rPr>
              <w:t>proposals for IL related how to phase out gas and related issues, such as how and process for state electrification. </w:t>
            </w:r>
          </w:p>
          <w:p w:rsidRPr="383924E0" w:rsidR="00662333" w:rsidP="007260D0" w:rsidRDefault="00662333" w14:paraId="1747C77B" w14:textId="3B4C9FFC">
            <w:pPr>
              <w:rPr>
                <w:rFonts w:ascii="Calibri" w:hAnsi="Calibri" w:cs="Calibri"/>
              </w:rPr>
            </w:pPr>
          </w:p>
        </w:tc>
      </w:tr>
      <w:tr w:rsidRPr="00DA381A" w:rsidR="00B34B1B" w:rsidTr="2702E930" w14:paraId="67DD0476" w14:textId="77777777">
        <w:trPr>
          <w:trHeight w:val="77"/>
          <w:jc w:val="center"/>
        </w:trPr>
        <w:tc>
          <w:tcPr>
            <w:tcW w:w="10800" w:type="dxa"/>
            <w:gridSpan w:val="3"/>
            <w:tcBorders>
              <w:top w:val="nil"/>
              <w:left w:val="single" w:color="auto" w:sz="4" w:space="0"/>
              <w:bottom w:val="nil"/>
              <w:right w:val="single" w:color="auto" w:sz="4" w:space="0"/>
            </w:tcBorders>
            <w:shd w:val="clear" w:color="auto" w:fill="FFC000" w:themeFill="accent4"/>
            <w:tcMar/>
          </w:tcPr>
          <w:p w:rsidRPr="00214C91" w:rsidR="00B34B1B" w:rsidP="00B34B1B" w:rsidRDefault="00B34B1B" w14:paraId="5E8B9FE4" w14:textId="77777777">
            <w:pPr>
              <w:pBdr>
                <w:bottom w:val="single" w:color="auto" w:sz="6" w:space="1"/>
              </w:pBdr>
              <w:rPr>
                <w:rFonts w:ascii="Calibri" w:hAnsi="Calibri" w:cs="Calibri"/>
                <w:sz w:val="2"/>
                <w:szCs w:val="2"/>
              </w:rPr>
            </w:pPr>
          </w:p>
          <w:p w:rsidRPr="00B34B1B" w:rsidR="00B34B1B" w:rsidP="00B34B1B" w:rsidRDefault="00B34B1B" w14:paraId="022BDD7F" w14:textId="77777777">
            <w:pPr>
              <w:rPr>
                <w:rFonts w:ascii="Calibri" w:hAnsi="Calibri" w:cs="Calibri"/>
                <w:sz w:val="4"/>
                <w:szCs w:val="4"/>
              </w:rPr>
            </w:pPr>
          </w:p>
        </w:tc>
      </w:tr>
      <w:tr w:rsidRPr="00DA381A" w:rsidR="00B34B1B" w:rsidTr="2702E930" w14:paraId="23EF8B92" w14:textId="77777777">
        <w:trPr>
          <w:trHeight w:val="77"/>
          <w:jc w:val="center"/>
        </w:trPr>
        <w:tc>
          <w:tcPr>
            <w:tcW w:w="2425" w:type="dxa"/>
            <w:tcBorders>
              <w:top w:val="nil"/>
            </w:tcBorders>
            <w:tcMar/>
          </w:tcPr>
          <w:p w:rsidR="00B34B1B" w:rsidP="00B34B1B" w:rsidRDefault="008912FA" w14:paraId="25010CF8" w14:textId="6B842DB8">
            <w:pPr>
              <w:rPr>
                <w:rFonts w:ascii="Calibri" w:hAnsi="Calibri" w:cs="Calibri"/>
                <w:bCs/>
              </w:rPr>
            </w:pPr>
            <w:r>
              <w:rPr>
                <w:rFonts w:ascii="Calibri" w:hAnsi="Calibri" w:cs="Calibri"/>
                <w:bCs/>
              </w:rPr>
              <w:lastRenderedPageBreak/>
              <w:t xml:space="preserve">Thursday, July </w:t>
            </w:r>
            <w:r w:rsidR="00BD3637">
              <w:rPr>
                <w:rFonts w:ascii="Calibri" w:hAnsi="Calibri" w:cs="Calibri"/>
                <w:bCs/>
              </w:rPr>
              <w:t>31</w:t>
            </w:r>
            <w:r w:rsidRPr="00BD3637" w:rsidR="00BD3637">
              <w:rPr>
                <w:rFonts w:ascii="Calibri" w:hAnsi="Calibri" w:cs="Calibri"/>
                <w:bCs/>
                <w:vertAlign w:val="superscript"/>
              </w:rPr>
              <w:t>st</w:t>
            </w:r>
            <w:r w:rsidR="00BD3637">
              <w:rPr>
                <w:rFonts w:ascii="Calibri" w:hAnsi="Calibri" w:cs="Calibri"/>
                <w:bCs/>
              </w:rPr>
              <w:t xml:space="preserve"> </w:t>
            </w:r>
          </w:p>
        </w:tc>
        <w:tc>
          <w:tcPr>
            <w:tcW w:w="3780" w:type="dxa"/>
            <w:tcBorders>
              <w:top w:val="nil"/>
            </w:tcBorders>
            <w:tcMar/>
          </w:tcPr>
          <w:p w:rsidR="00B34B1B" w:rsidP="00B34B1B" w:rsidRDefault="00BD3637" w14:paraId="345B585E" w14:textId="63D720B1">
            <w:pPr>
              <w:rPr>
                <w:rFonts w:ascii="Calibri" w:hAnsi="Calibri" w:cs="Calibri"/>
                <w:b/>
              </w:rPr>
            </w:pPr>
            <w:r>
              <w:rPr>
                <w:rFonts w:ascii="Calibri" w:hAnsi="Calibri" w:cs="Calibri"/>
                <w:b/>
              </w:rPr>
              <w:t>Q2 2025 Target Date</w:t>
            </w:r>
          </w:p>
        </w:tc>
        <w:tc>
          <w:tcPr>
            <w:tcW w:w="4595" w:type="dxa"/>
            <w:tcBorders>
              <w:top w:val="nil"/>
            </w:tcBorders>
            <w:tcMar/>
          </w:tcPr>
          <w:p w:rsidRPr="00CF4600" w:rsidR="00CF4600" w:rsidP="00B34B1B" w:rsidRDefault="00BD3637" w14:paraId="2F59D28F" w14:textId="4D93670C">
            <w:pPr>
              <w:rPr>
                <w:rFonts w:ascii="Calibri" w:hAnsi="Calibri" w:cs="Calibri"/>
              </w:rPr>
            </w:pPr>
            <w:r>
              <w:rPr>
                <w:rFonts w:ascii="Calibri" w:hAnsi="Calibri" w:cs="Calibri"/>
              </w:rPr>
              <w:t>Expenditure Report and Summary of Activity</w:t>
            </w:r>
            <w:r w:rsidR="00CF4600">
              <w:rPr>
                <w:rFonts w:ascii="Calibri" w:hAnsi="Calibri" w:cs="Calibri"/>
              </w:rPr>
              <w:t>*</w:t>
            </w:r>
            <w:r>
              <w:rPr>
                <w:rFonts w:ascii="Calibri" w:hAnsi="Calibri" w:cs="Calibri"/>
              </w:rPr>
              <w:t xml:space="preserve"> Report deadline</w:t>
            </w:r>
            <w:r w:rsidR="00CF4600">
              <w:rPr>
                <w:rFonts w:ascii="Calibri" w:hAnsi="Calibri" w:cs="Calibri"/>
              </w:rPr>
              <w:t xml:space="preserve"> </w:t>
            </w:r>
          </w:p>
        </w:tc>
      </w:tr>
      <w:tr w:rsidRPr="00DA381A" w:rsidR="00BD3637" w:rsidTr="2702E930" w14:paraId="42ACC6FC" w14:textId="77777777">
        <w:trPr>
          <w:trHeight w:val="77"/>
          <w:jc w:val="center"/>
        </w:trPr>
        <w:tc>
          <w:tcPr>
            <w:tcW w:w="2425" w:type="dxa"/>
            <w:tcMar/>
          </w:tcPr>
          <w:p w:rsidR="00BD3637" w:rsidP="00BD3637" w:rsidRDefault="00C12DB1" w14:paraId="37CA2ECA" w14:textId="15CA97B1">
            <w:pPr>
              <w:rPr>
                <w:rFonts w:ascii="Calibri" w:hAnsi="Calibri" w:cs="Calibri"/>
                <w:bCs/>
              </w:rPr>
            </w:pPr>
            <w:r>
              <w:rPr>
                <w:rFonts w:ascii="Calibri" w:hAnsi="Calibri" w:cs="Calibri"/>
                <w:bCs/>
              </w:rPr>
              <w:t>Friday, October 31</w:t>
            </w:r>
            <w:r w:rsidRPr="00C12DB1">
              <w:rPr>
                <w:rFonts w:ascii="Calibri" w:hAnsi="Calibri" w:cs="Calibri"/>
                <w:bCs/>
                <w:vertAlign w:val="superscript"/>
              </w:rPr>
              <w:t>st</w:t>
            </w:r>
            <w:r>
              <w:rPr>
                <w:rFonts w:ascii="Calibri" w:hAnsi="Calibri" w:cs="Calibri"/>
                <w:bCs/>
              </w:rPr>
              <w:t xml:space="preserve"> </w:t>
            </w:r>
          </w:p>
        </w:tc>
        <w:tc>
          <w:tcPr>
            <w:tcW w:w="3780" w:type="dxa"/>
            <w:tcMar/>
          </w:tcPr>
          <w:p w:rsidR="00BD3637" w:rsidP="00BD3637" w:rsidRDefault="00BD3637" w14:paraId="6271D18C" w14:textId="045FCF96">
            <w:pPr>
              <w:rPr>
                <w:rFonts w:ascii="Calibri" w:hAnsi="Calibri" w:cs="Calibri"/>
                <w:b/>
              </w:rPr>
            </w:pPr>
            <w:r>
              <w:rPr>
                <w:rFonts w:ascii="Calibri" w:hAnsi="Calibri" w:cs="Calibri"/>
                <w:b/>
              </w:rPr>
              <w:t>Q</w:t>
            </w:r>
            <w:r w:rsidR="00C12DB1">
              <w:rPr>
                <w:rFonts w:ascii="Calibri" w:hAnsi="Calibri" w:cs="Calibri"/>
                <w:b/>
              </w:rPr>
              <w:t>3</w:t>
            </w:r>
            <w:r>
              <w:rPr>
                <w:rFonts w:ascii="Calibri" w:hAnsi="Calibri" w:cs="Calibri"/>
                <w:b/>
              </w:rPr>
              <w:t xml:space="preserve"> 2025 Target Date</w:t>
            </w:r>
          </w:p>
        </w:tc>
        <w:tc>
          <w:tcPr>
            <w:tcW w:w="4595" w:type="dxa"/>
            <w:tcMar/>
          </w:tcPr>
          <w:p w:rsidR="00BD3637" w:rsidP="00BD3637" w:rsidRDefault="00BD3637" w14:paraId="4380E3B7" w14:textId="207D37F8">
            <w:pPr>
              <w:rPr>
                <w:rFonts w:ascii="Calibri" w:hAnsi="Calibri" w:cs="Calibri"/>
              </w:rPr>
            </w:pPr>
            <w:r>
              <w:rPr>
                <w:rFonts w:ascii="Calibri" w:hAnsi="Calibri" w:cs="Calibri"/>
              </w:rPr>
              <w:t>Expenditure Report and Summary of Activity</w:t>
            </w:r>
            <w:r w:rsidR="00CF4600">
              <w:rPr>
                <w:rFonts w:ascii="Calibri" w:hAnsi="Calibri" w:cs="Calibri"/>
              </w:rPr>
              <w:t>*</w:t>
            </w:r>
            <w:r>
              <w:rPr>
                <w:rFonts w:ascii="Calibri" w:hAnsi="Calibri" w:cs="Calibri"/>
              </w:rPr>
              <w:t xml:space="preserve"> Report deadline</w:t>
            </w:r>
          </w:p>
        </w:tc>
      </w:tr>
      <w:tr w:rsidRPr="00DA381A" w:rsidR="00BD3637" w:rsidTr="2702E930" w14:paraId="69D922FC" w14:textId="77777777">
        <w:trPr>
          <w:trHeight w:val="77"/>
          <w:jc w:val="center"/>
        </w:trPr>
        <w:tc>
          <w:tcPr>
            <w:tcW w:w="2425" w:type="dxa"/>
            <w:tcMar/>
          </w:tcPr>
          <w:p w:rsidR="00BD3637" w:rsidP="00BD3637" w:rsidRDefault="00C12DB1" w14:paraId="795A93C6" w14:textId="1996383F">
            <w:pPr>
              <w:rPr>
                <w:rFonts w:ascii="Calibri" w:hAnsi="Calibri" w:cs="Calibri"/>
                <w:bCs/>
              </w:rPr>
            </w:pPr>
            <w:r>
              <w:rPr>
                <w:rFonts w:ascii="Calibri" w:hAnsi="Calibri" w:cs="Calibri"/>
                <w:bCs/>
              </w:rPr>
              <w:t>Friday, January 30</w:t>
            </w:r>
            <w:r w:rsidRPr="00C12DB1">
              <w:rPr>
                <w:rFonts w:ascii="Calibri" w:hAnsi="Calibri" w:cs="Calibri"/>
                <w:bCs/>
                <w:vertAlign w:val="superscript"/>
              </w:rPr>
              <w:t>th</w:t>
            </w:r>
            <w:r>
              <w:rPr>
                <w:rFonts w:ascii="Calibri" w:hAnsi="Calibri" w:cs="Calibri"/>
                <w:bCs/>
              </w:rPr>
              <w:t xml:space="preserve"> </w:t>
            </w:r>
          </w:p>
        </w:tc>
        <w:tc>
          <w:tcPr>
            <w:tcW w:w="3780" w:type="dxa"/>
            <w:tcMar/>
          </w:tcPr>
          <w:p w:rsidR="00BD3637" w:rsidP="00BD3637" w:rsidRDefault="00BD3637" w14:paraId="22E41828" w14:textId="4CB3B041">
            <w:pPr>
              <w:rPr>
                <w:rFonts w:ascii="Calibri" w:hAnsi="Calibri" w:cs="Calibri"/>
                <w:b/>
              </w:rPr>
            </w:pPr>
            <w:r>
              <w:rPr>
                <w:rFonts w:ascii="Calibri" w:hAnsi="Calibri" w:cs="Calibri"/>
                <w:b/>
              </w:rPr>
              <w:t>Q</w:t>
            </w:r>
            <w:r w:rsidR="00C12DB1">
              <w:rPr>
                <w:rFonts w:ascii="Calibri" w:hAnsi="Calibri" w:cs="Calibri"/>
                <w:b/>
              </w:rPr>
              <w:t>4</w:t>
            </w:r>
            <w:r>
              <w:rPr>
                <w:rFonts w:ascii="Calibri" w:hAnsi="Calibri" w:cs="Calibri"/>
                <w:b/>
              </w:rPr>
              <w:t xml:space="preserve"> 2025 Target Date</w:t>
            </w:r>
          </w:p>
        </w:tc>
        <w:tc>
          <w:tcPr>
            <w:tcW w:w="4595" w:type="dxa"/>
            <w:tcMar/>
          </w:tcPr>
          <w:p w:rsidR="00BD3637" w:rsidP="00BD3637" w:rsidRDefault="00BD3637" w14:paraId="237F6883" w14:textId="7ED8F9D6">
            <w:pPr>
              <w:rPr>
                <w:rFonts w:ascii="Calibri" w:hAnsi="Calibri" w:cs="Calibri"/>
              </w:rPr>
            </w:pPr>
            <w:r>
              <w:rPr>
                <w:rFonts w:ascii="Calibri" w:hAnsi="Calibri" w:cs="Calibri"/>
              </w:rPr>
              <w:t>Expenditure Report and Summary of Activity</w:t>
            </w:r>
            <w:r w:rsidR="00CF4600">
              <w:rPr>
                <w:rFonts w:ascii="Calibri" w:hAnsi="Calibri" w:cs="Calibri"/>
              </w:rPr>
              <w:t>*</w:t>
            </w:r>
            <w:r>
              <w:rPr>
                <w:rFonts w:ascii="Calibri" w:hAnsi="Calibri" w:cs="Calibri"/>
              </w:rPr>
              <w:t xml:space="preserve"> Report deadline</w:t>
            </w:r>
          </w:p>
        </w:tc>
      </w:tr>
    </w:tbl>
    <w:p w:rsidRPr="00CF4600" w:rsidR="00A01797" w:rsidP="00CF4600" w:rsidRDefault="00CF4600" w14:paraId="26DBC8B1" w14:textId="74ACF27D">
      <w:pPr>
        <w:spacing w:after="0" w:line="240" w:lineRule="auto"/>
        <w:rPr>
          <w:rFonts w:ascii="Calibri" w:hAnsi="Calibri" w:cs="Calibri"/>
          <w:b/>
        </w:rPr>
      </w:pPr>
      <w:r w:rsidRPr="00CF4600">
        <w:rPr>
          <w:rFonts w:ascii="Calibri" w:hAnsi="Calibri" w:cs="Calibri"/>
          <w:b/>
        </w:rPr>
        <w:t>*</w:t>
      </w:r>
      <w:r>
        <w:rPr>
          <w:rFonts w:ascii="Calibri" w:hAnsi="Calibri" w:cs="Calibri"/>
          <w:b/>
        </w:rPr>
        <w:t xml:space="preserve"> </w:t>
      </w:r>
      <w:r w:rsidRPr="00CF4600">
        <w:rPr>
          <w:rFonts w:ascii="Calibri" w:hAnsi="Calibri" w:cs="Calibri"/>
          <w:bCs/>
          <w:i/>
          <w:iCs/>
        </w:rPr>
        <w:t>Summary of Activity should include a 3-4 bullet topline summary of key takeaways for inclusion in Ameren’s quarterly report.</w:t>
      </w:r>
    </w:p>
    <w:p w:rsidRPr="00DA381A" w:rsidR="00CF4600" w:rsidP="00E856E8" w:rsidRDefault="00CF4600" w14:paraId="3127DF52" w14:textId="77777777">
      <w:pPr>
        <w:spacing w:after="0" w:line="240" w:lineRule="auto"/>
        <w:rPr>
          <w:rFonts w:ascii="Calibri" w:hAnsi="Calibri" w:cs="Calibri"/>
          <w:b/>
        </w:rPr>
      </w:pPr>
    </w:p>
    <w:sectPr w:rsidRPr="00DA381A" w:rsidR="00CF4600">
      <w:footerReference w:type="default" r:id="rId16"/>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A" w:author="Ellinor Arzbaecher" w:date="2025-04-21T10:45:00Z" w:id="1">
    <w:p w:rsidR="006148AD" w:rsidP="006148AD" w:rsidRDefault="006148AD" w14:paraId="7D05D5A6" w14:textId="77777777">
      <w:pPr>
        <w:pStyle w:val="CommentText"/>
      </w:pPr>
      <w:r>
        <w:rPr>
          <w:rStyle w:val="CommentReference"/>
        </w:rPr>
        <w:annotationRef/>
      </w:r>
      <w:r>
        <w:t>Updated: used to be Ver 2.0 – February 26, 2025</w:t>
      </w:r>
    </w:p>
  </w:comment>
  <w:comment w:initials="EA" w:author="Ellinor Arzbaecher" w:date="2025-04-21T10:45:00Z" w:id="2">
    <w:p w:rsidR="006148AD" w:rsidP="006148AD" w:rsidRDefault="006148AD" w14:paraId="1BF20BE6" w14:textId="77777777">
      <w:pPr>
        <w:pStyle w:val="CommentText"/>
      </w:pPr>
      <w:r>
        <w:rPr>
          <w:rStyle w:val="CommentReference"/>
        </w:rPr>
        <w:annotationRef/>
      </w:r>
      <w:r>
        <w:t>Is Peter remaining on IQ-S or doing only MHI?</w:t>
      </w:r>
    </w:p>
  </w:comment>
  <w:comment w:initials="NM" w:author="Nelson May" w:date="2025-02-28T10:48:00Z" w:id="3">
    <w:p w:rsidR="005927A1" w:rsidP="005927A1" w:rsidRDefault="005927A1" w14:paraId="3A534217" w14:textId="3A5752EC">
      <w:pPr>
        <w:pStyle w:val="CommentText"/>
      </w:pPr>
      <w:r>
        <w:rPr>
          <w:rStyle w:val="CommentReference"/>
        </w:rPr>
        <w:annotationRef/>
      </w:r>
      <w:r>
        <w:t>Should this be 2025?</w:t>
      </w:r>
    </w:p>
  </w:comment>
  <w:comment w:initials="NM" w:author="Nelson May" w:date="2025-02-28T10:49:00Z" w:id="4">
    <w:p w:rsidR="00CF7443" w:rsidP="00CF7443" w:rsidRDefault="00CF7443" w14:paraId="0DCB95B7" w14:textId="77777777">
      <w:pPr>
        <w:pStyle w:val="CommentText"/>
      </w:pPr>
      <w:r>
        <w:rPr>
          <w:rStyle w:val="CommentReference"/>
        </w:rPr>
        <w:annotationRef/>
      </w:r>
      <w:r>
        <w:t>Implies there are no elections for 2025. This correct?</w:t>
      </w:r>
    </w:p>
  </w:comment>
  <w:comment w:initials="EA" w:author="Ellinor Arzbaecher" w:date="2025-04-21T10:43:00Z" w:id="6">
    <w:p w:rsidR="00851058" w:rsidP="00851058" w:rsidRDefault="00CA6B9E" w14:paraId="5688DCEA" w14:textId="77777777">
      <w:pPr>
        <w:pStyle w:val="CommentText"/>
      </w:pPr>
      <w:r>
        <w:rPr>
          <w:rStyle w:val="CommentReference"/>
        </w:rPr>
        <w:annotationRef/>
      </w:r>
      <w:r w:rsidR="00851058">
        <w:t>Are we taking out this language? Also see CEJA footnotes on pages 1 and 4</w:t>
      </w:r>
    </w:p>
  </w:comment>
  <w:comment w:initials="AB" w:author="Annette Beitel" w:date="2025-02-10T20:59:00Z" w:id="7">
    <w:p w:rsidR="00102F55" w:rsidP="00102F55" w:rsidRDefault="00102F55" w14:paraId="2FB80326" w14:textId="5596BD4D">
      <w:pPr>
        <w:pStyle w:val="CommentText"/>
      </w:pPr>
      <w:r>
        <w:rPr>
          <w:rStyle w:val="CommentReference"/>
        </w:rPr>
        <w:annotationRef/>
      </w:r>
      <w:r>
        <w:t>End of second week in December.</w:t>
      </w:r>
    </w:p>
  </w:comment>
  <w:comment w:initials="EA" w:author="Ellinor Arzbaecher" w:date="2025-02-26T17:02:00Z" w:id="8">
    <w:p w:rsidR="00200750" w:rsidP="00200750" w:rsidRDefault="00FF498E" w14:paraId="19D71C2C" w14:textId="5D12E2EE">
      <w:pPr>
        <w:pStyle w:val="CommentText"/>
      </w:pPr>
      <w:r>
        <w:rPr>
          <w:rStyle w:val="CommentReference"/>
        </w:rPr>
        <w:annotationRef/>
      </w:r>
      <w:r w:rsidR="00200750">
        <w:t>Removed: “and operational efficiencies to improve collaboration with CBOs, CAAs, IHWAP, contractors, and customers, ensuring more funds reach CBOs/CAAs for critical services and scaling successful EE initiatives.”</w:t>
      </w:r>
    </w:p>
    <w:p w:rsidR="00200750" w:rsidP="00200750" w:rsidRDefault="00200750" w14:paraId="6C6072AA" w14:textId="77777777">
      <w:pPr>
        <w:pStyle w:val="CommentText"/>
      </w:pPr>
    </w:p>
    <w:p w:rsidR="00200750" w:rsidP="00200750" w:rsidRDefault="00200750" w14:paraId="1A967E36" w14:textId="77777777">
      <w:pPr>
        <w:pStyle w:val="CommentText"/>
      </w:pPr>
      <w:r>
        <w:t>Notes said both remove and move, but no indication of where to move. Identifying/Capturing Operational Efficiencies already had similar language, so I fully removed it, but am documenting here in case we want to add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05D5A6" w15:done="0"/>
  <w15:commentEx w15:paraId="1BF20BE6" w15:done="0"/>
  <w15:commentEx w15:paraId="3A534217" w15:done="1"/>
  <w15:commentEx w15:paraId="0DCB95B7" w15:done="0"/>
  <w15:commentEx w15:paraId="5688DCEA" w15:done="0"/>
  <w15:commentEx w15:paraId="2FB80326" w15:done="1"/>
  <w15:commentEx w15:paraId="1A967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DEA16" w16cex:dateUtc="2025-04-21T17:45:00Z"/>
  <w16cex:commentExtensible w16cex:durableId="178E758F" w16cex:dateUtc="2025-04-21T17:45:00Z"/>
  <w16cex:commentExtensible w16cex:durableId="503ADFE5" w16cex:dateUtc="2025-02-28T16:48:00Z"/>
  <w16cex:commentExtensible w16cex:durableId="2CD6C2FD" w16cex:dateUtc="2025-02-28T16:49:00Z"/>
  <w16cex:commentExtensible w16cex:durableId="41B55FF8" w16cex:dateUtc="2025-04-21T17:43:00Z"/>
  <w16cex:commentExtensible w16cex:durableId="23C67ABE" w16cex:dateUtc="2025-02-11T02:59:00Z"/>
  <w16cex:commentExtensible w16cex:durableId="102751E8" w16cex:dateUtc="2025-02-27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05D5A6" w16cid:durableId="552DEA16"/>
  <w16cid:commentId w16cid:paraId="1BF20BE6" w16cid:durableId="178E758F"/>
  <w16cid:commentId w16cid:paraId="3A534217" w16cid:durableId="503ADFE5"/>
  <w16cid:commentId w16cid:paraId="0DCB95B7" w16cid:durableId="2CD6C2FD"/>
  <w16cid:commentId w16cid:paraId="5688DCEA" w16cid:durableId="41B55FF8"/>
  <w16cid:commentId w16cid:paraId="2FB80326" w16cid:durableId="23C67ABE"/>
  <w16cid:commentId w16cid:paraId="1A967E36" w16cid:durableId="102751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57D" w:rsidP="002337EE" w:rsidRDefault="00F8657D" w14:paraId="29DEC74A" w14:textId="77777777">
      <w:pPr>
        <w:spacing w:after="0" w:line="240" w:lineRule="auto"/>
      </w:pPr>
      <w:r>
        <w:separator/>
      </w:r>
    </w:p>
  </w:endnote>
  <w:endnote w:type="continuationSeparator" w:id="0">
    <w:p w:rsidR="00F8657D" w:rsidP="002337EE" w:rsidRDefault="00F8657D" w14:paraId="50E5CA2C" w14:textId="77777777">
      <w:pPr>
        <w:spacing w:after="0" w:line="240" w:lineRule="auto"/>
      </w:pPr>
      <w:r>
        <w:continuationSeparator/>
      </w:r>
    </w:p>
  </w:endnote>
  <w:endnote w:type="continuationNotice" w:id="1">
    <w:p w:rsidR="00F8657D" w:rsidRDefault="00F8657D" w14:paraId="379274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FD" w:rsidRDefault="00912BFD" w14:paraId="338B8238"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A346F2" w:rsidRDefault="00A346F2" w14:paraId="0A0F63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57D" w:rsidP="002337EE" w:rsidRDefault="00F8657D" w14:paraId="65389D6E" w14:textId="77777777">
      <w:pPr>
        <w:spacing w:after="0" w:line="240" w:lineRule="auto"/>
      </w:pPr>
      <w:r>
        <w:separator/>
      </w:r>
    </w:p>
  </w:footnote>
  <w:footnote w:type="continuationSeparator" w:id="0">
    <w:p w:rsidR="00F8657D" w:rsidP="002337EE" w:rsidRDefault="00F8657D" w14:paraId="398B3C1A" w14:textId="77777777">
      <w:pPr>
        <w:spacing w:after="0" w:line="240" w:lineRule="auto"/>
      </w:pPr>
      <w:r>
        <w:continuationSeparator/>
      </w:r>
    </w:p>
  </w:footnote>
  <w:footnote w:type="continuationNotice" w:id="1">
    <w:p w:rsidR="00F8657D" w:rsidRDefault="00F8657D" w14:paraId="2656CD09" w14:textId="77777777">
      <w:pPr>
        <w:spacing w:after="0" w:line="240" w:lineRule="auto"/>
      </w:pPr>
    </w:p>
  </w:footnote>
  <w:footnote w:id="2">
    <w:p w:rsidRPr="009D64A5" w:rsidR="00610801" w:rsidP="009D64A5" w:rsidRDefault="00610801" w14:paraId="61E39208" w14:textId="042FAB23">
      <w:pPr>
        <w:widowControl w:val="0"/>
        <w:tabs>
          <w:tab w:val="left" w:pos="256"/>
        </w:tabs>
        <w:autoSpaceDE w:val="0"/>
        <w:autoSpaceDN w:val="0"/>
        <w:ind w:left="256"/>
        <w:rPr>
          <w:rFonts w:ascii="Calibri" w:hAnsi="Calibri" w:cs="Calibri"/>
          <w:i/>
          <w:iCs/>
        </w:rPr>
      </w:pPr>
      <w:r>
        <w:rPr>
          <w:rStyle w:val="FootnoteReference"/>
        </w:rPr>
        <w:footnoteRef/>
      </w:r>
      <w:r>
        <w:t xml:space="preserve"> </w:t>
      </w:r>
      <w:r w:rsidRPr="00610801">
        <w:rPr>
          <w:sz w:val="20"/>
          <w:szCs w:val="20"/>
        </w:rPr>
        <w:t xml:space="preserve">CEJA states: </w:t>
      </w:r>
      <w:r w:rsidRPr="00610801">
        <w:rPr>
          <w:rFonts w:ascii="Calibri" w:hAnsi="Calibri" w:cs="Calibri"/>
          <w:i/>
          <w:iCs/>
          <w:sz w:val="20"/>
          <w:szCs w:val="20"/>
        </w:rPr>
        <w:t>There shall be one statewide leadership committee led by and composed of community-based organizations that are</w:t>
      </w:r>
      <w:r>
        <w:rPr>
          <w:rFonts w:ascii="Calibri" w:hAnsi="Calibri" w:cs="Calibri"/>
          <w:i/>
          <w:iCs/>
          <w:sz w:val="20"/>
          <w:szCs w:val="20"/>
        </w:rPr>
        <w:t xml:space="preserve"> representative of </w:t>
      </w:r>
      <w:r>
        <w:rPr>
          <w:rFonts w:ascii="Calibri" w:hAnsi="Calibri" w:cs="Calibri"/>
          <w:b/>
          <w:bCs/>
          <w:i/>
          <w:iCs/>
          <w:sz w:val="20"/>
          <w:szCs w:val="20"/>
        </w:rPr>
        <w:t>BIPOC</w:t>
      </w:r>
      <w:r>
        <w:rPr>
          <w:rFonts w:ascii="Calibri" w:hAnsi="Calibri" w:cs="Calibri"/>
          <w:i/>
          <w:iCs/>
          <w:sz w:val="20"/>
          <w:szCs w:val="20"/>
        </w:rPr>
        <w:t xml:space="preserve"> and </w:t>
      </w:r>
      <w:r>
        <w:rPr>
          <w:rFonts w:ascii="Calibri" w:hAnsi="Calibri" w:cs="Calibri"/>
          <w:b/>
          <w:bCs/>
          <w:i/>
          <w:iCs/>
          <w:sz w:val="20"/>
          <w:szCs w:val="20"/>
        </w:rPr>
        <w:t>environmental justice communities</w:t>
      </w:r>
      <w:r w:rsidR="00621591">
        <w:rPr>
          <w:rFonts w:ascii="Calibri" w:hAnsi="Calibri" w:cs="Calibri"/>
          <w:i/>
          <w:iCs/>
          <w:sz w:val="20"/>
          <w:szCs w:val="20"/>
        </w:rPr>
        <w:t xml:space="preserve"> and that includes </w:t>
      </w:r>
      <w:r w:rsidR="00621591">
        <w:rPr>
          <w:rFonts w:ascii="Calibri" w:hAnsi="Calibri" w:cs="Calibri"/>
          <w:b/>
          <w:bCs/>
          <w:i/>
          <w:iCs/>
          <w:sz w:val="20"/>
          <w:szCs w:val="20"/>
        </w:rPr>
        <w:t xml:space="preserve">equitable representation from BIPOC communities. </w:t>
      </w:r>
      <w:r w:rsidR="00621591">
        <w:rPr>
          <w:rFonts w:ascii="Calibri" w:hAnsi="Calibri" w:cs="Calibri"/>
          <w:i/>
          <w:iCs/>
          <w:sz w:val="20"/>
          <w:szCs w:val="20"/>
        </w:rPr>
        <w:t xml:space="preserve">The leadership committee shall be composed of </w:t>
      </w:r>
      <w:r w:rsidR="00D03CA2">
        <w:rPr>
          <w:rFonts w:ascii="Calibri" w:hAnsi="Calibri" w:cs="Calibri"/>
          <w:i/>
          <w:iCs/>
          <w:sz w:val="20"/>
          <w:szCs w:val="20"/>
        </w:rPr>
        <w:t>an equal number of representatives from the 2 subcommittees (representing North and South).</w:t>
      </w:r>
    </w:p>
  </w:footnote>
  <w:footnote w:id="3">
    <w:p w:rsidR="00C3362A" w:rsidP="00D558D9" w:rsidRDefault="00C3362A" w14:paraId="3D26D75A" w14:textId="60AAC83C">
      <w:pPr>
        <w:widowControl w:val="0"/>
        <w:tabs>
          <w:tab w:val="left" w:pos="1440"/>
        </w:tabs>
        <w:autoSpaceDE w:val="0"/>
        <w:autoSpaceDN w:val="0"/>
        <w:spacing w:before="193" w:after="0" w:line="240" w:lineRule="auto"/>
        <w:ind w:left="256"/>
        <w:rPr>
          <w:i/>
          <w:iCs/>
        </w:rPr>
      </w:pPr>
      <w:r>
        <w:rPr>
          <w:rStyle w:val="FootnoteReference"/>
        </w:rPr>
        <w:footnoteRef/>
      </w:r>
      <w:r>
        <w:t xml:space="preserve"> </w:t>
      </w:r>
      <w:r w:rsidRPr="00D7009B">
        <w:rPr>
          <w:i/>
          <w:iCs/>
        </w:rPr>
        <w:t>The committee shall be comprised of the electric utilities subject to the requirements of this Section, the gas utilities subject to the requirements of Section 8-104 of this Act, the utilities' low-income energy efficiency implementation contractors, nonprofit organizations, community action agencies, advocacy groups, State and local governmental agencies, public-housing organizations, and representatives of community-based organizations, especially those living in or working with environmental justice communities and BIPOC communities.</w:t>
      </w:r>
    </w:p>
    <w:p w:rsidR="00C3362A" w:rsidRDefault="00C3362A" w14:paraId="162060D4"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81C"/>
    <w:multiLevelType w:val="hybridMultilevel"/>
    <w:tmpl w:val="12FA74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821330"/>
    <w:multiLevelType w:val="hybridMultilevel"/>
    <w:tmpl w:val="BEAEC62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CD2A70"/>
    <w:multiLevelType w:val="hybridMultilevel"/>
    <w:tmpl w:val="FE8E3600"/>
    <w:lvl w:ilvl="0" w:tplc="107A80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779F8"/>
    <w:multiLevelType w:val="hybridMultilevel"/>
    <w:tmpl w:val="D9E600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090C7D"/>
    <w:multiLevelType w:val="hybridMultilevel"/>
    <w:tmpl w:val="C24673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38617C"/>
    <w:multiLevelType w:val="hybridMultilevel"/>
    <w:tmpl w:val="1592C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347E8E"/>
    <w:multiLevelType w:val="hybridMultilevel"/>
    <w:tmpl w:val="AED24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E02BE8"/>
    <w:multiLevelType w:val="hybridMultilevel"/>
    <w:tmpl w:val="12C42E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B71729"/>
    <w:multiLevelType w:val="hybridMultilevel"/>
    <w:tmpl w:val="BEAEC62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6147B8B"/>
    <w:multiLevelType w:val="hybridMultilevel"/>
    <w:tmpl w:val="8CA62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6B6769"/>
    <w:multiLevelType w:val="hybridMultilevel"/>
    <w:tmpl w:val="03343C2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5C1725"/>
    <w:multiLevelType w:val="hybridMultilevel"/>
    <w:tmpl w:val="5A1EA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BD6654"/>
    <w:multiLevelType w:val="hybridMultilevel"/>
    <w:tmpl w:val="37BC7ADC"/>
    <w:lvl w:ilvl="0" w:tplc="A7469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919A1"/>
    <w:multiLevelType w:val="hybridMultilevel"/>
    <w:tmpl w:val="9CECB9B4"/>
    <w:lvl w:ilvl="0" w:tplc="A69E7A54">
      <w:start w:val="1"/>
      <w:numFmt w:val="bullet"/>
      <w:lvlText w:val=""/>
      <w:lvlJc w:val="left"/>
      <w:pPr>
        <w:ind w:left="1080" w:hanging="360"/>
      </w:pPr>
      <w:rPr>
        <w:rFonts w:hint="default" w:ascii="Symbol" w:hAnsi="Symbol"/>
        <w:color w:val="auto"/>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2EBB0881"/>
    <w:multiLevelType w:val="hybridMultilevel"/>
    <w:tmpl w:val="BEAEC622"/>
    <w:lvl w:ilvl="0" w:tplc="AF66846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FA7B32"/>
    <w:multiLevelType w:val="hybridMultilevel"/>
    <w:tmpl w:val="DBFAA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CF291D"/>
    <w:multiLevelType w:val="hybridMultilevel"/>
    <w:tmpl w:val="0466044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5054BA2"/>
    <w:multiLevelType w:val="hybridMultilevel"/>
    <w:tmpl w:val="77EE7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8844C74"/>
    <w:multiLevelType w:val="multilevel"/>
    <w:tmpl w:val="71B479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3A00567D"/>
    <w:multiLevelType w:val="multilevel"/>
    <w:tmpl w:val="9B5C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03FEB"/>
    <w:multiLevelType w:val="hybridMultilevel"/>
    <w:tmpl w:val="9F6EEC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06FA296"/>
    <w:multiLevelType w:val="hybridMultilevel"/>
    <w:tmpl w:val="FFFFFFFF"/>
    <w:lvl w:ilvl="0" w:tplc="06506946">
      <w:start w:val="1"/>
      <w:numFmt w:val="bullet"/>
      <w:lvlText w:val=""/>
      <w:lvlJc w:val="left"/>
      <w:pPr>
        <w:ind w:left="720" w:hanging="360"/>
      </w:pPr>
      <w:rPr>
        <w:rFonts w:hint="default" w:ascii="Symbol" w:hAnsi="Symbol"/>
      </w:rPr>
    </w:lvl>
    <w:lvl w:ilvl="1" w:tplc="23E8C16C">
      <w:start w:val="1"/>
      <w:numFmt w:val="bullet"/>
      <w:lvlText w:val="o"/>
      <w:lvlJc w:val="left"/>
      <w:pPr>
        <w:ind w:left="1440" w:hanging="360"/>
      </w:pPr>
      <w:rPr>
        <w:rFonts w:hint="default" w:ascii="Courier New" w:hAnsi="Courier New"/>
      </w:rPr>
    </w:lvl>
    <w:lvl w:ilvl="2" w:tplc="CA5E3658">
      <w:start w:val="1"/>
      <w:numFmt w:val="bullet"/>
      <w:lvlText w:val=""/>
      <w:lvlJc w:val="left"/>
      <w:pPr>
        <w:ind w:left="2160" w:hanging="360"/>
      </w:pPr>
      <w:rPr>
        <w:rFonts w:hint="default" w:ascii="Wingdings" w:hAnsi="Wingdings"/>
      </w:rPr>
    </w:lvl>
    <w:lvl w:ilvl="3" w:tplc="3D926508">
      <w:start w:val="1"/>
      <w:numFmt w:val="bullet"/>
      <w:lvlText w:val=""/>
      <w:lvlJc w:val="left"/>
      <w:pPr>
        <w:ind w:left="2880" w:hanging="360"/>
      </w:pPr>
      <w:rPr>
        <w:rFonts w:hint="default" w:ascii="Symbol" w:hAnsi="Symbol"/>
      </w:rPr>
    </w:lvl>
    <w:lvl w:ilvl="4" w:tplc="6D0AB5EC">
      <w:start w:val="1"/>
      <w:numFmt w:val="bullet"/>
      <w:lvlText w:val="o"/>
      <w:lvlJc w:val="left"/>
      <w:pPr>
        <w:ind w:left="3600" w:hanging="360"/>
      </w:pPr>
      <w:rPr>
        <w:rFonts w:hint="default" w:ascii="Courier New" w:hAnsi="Courier New"/>
      </w:rPr>
    </w:lvl>
    <w:lvl w:ilvl="5" w:tplc="91501E04">
      <w:start w:val="1"/>
      <w:numFmt w:val="bullet"/>
      <w:lvlText w:val=""/>
      <w:lvlJc w:val="left"/>
      <w:pPr>
        <w:ind w:left="4320" w:hanging="360"/>
      </w:pPr>
      <w:rPr>
        <w:rFonts w:hint="default" w:ascii="Wingdings" w:hAnsi="Wingdings"/>
      </w:rPr>
    </w:lvl>
    <w:lvl w:ilvl="6" w:tplc="D584CD70">
      <w:start w:val="1"/>
      <w:numFmt w:val="bullet"/>
      <w:lvlText w:val=""/>
      <w:lvlJc w:val="left"/>
      <w:pPr>
        <w:ind w:left="5040" w:hanging="360"/>
      </w:pPr>
      <w:rPr>
        <w:rFonts w:hint="default" w:ascii="Symbol" w:hAnsi="Symbol"/>
      </w:rPr>
    </w:lvl>
    <w:lvl w:ilvl="7" w:tplc="C144ED0E">
      <w:start w:val="1"/>
      <w:numFmt w:val="bullet"/>
      <w:lvlText w:val="o"/>
      <w:lvlJc w:val="left"/>
      <w:pPr>
        <w:ind w:left="5760" w:hanging="360"/>
      </w:pPr>
      <w:rPr>
        <w:rFonts w:hint="default" w:ascii="Courier New" w:hAnsi="Courier New"/>
      </w:rPr>
    </w:lvl>
    <w:lvl w:ilvl="8" w:tplc="F8BAA0EE">
      <w:start w:val="1"/>
      <w:numFmt w:val="bullet"/>
      <w:lvlText w:val=""/>
      <w:lvlJc w:val="left"/>
      <w:pPr>
        <w:ind w:left="6480" w:hanging="360"/>
      </w:pPr>
      <w:rPr>
        <w:rFonts w:hint="default" w:ascii="Wingdings" w:hAnsi="Wingdings"/>
      </w:rPr>
    </w:lvl>
  </w:abstractNum>
  <w:abstractNum w:abstractNumId="22" w15:restartNumberingAfterBreak="0">
    <w:nsid w:val="45EE07DA"/>
    <w:multiLevelType w:val="hybridMultilevel"/>
    <w:tmpl w:val="A184D86C"/>
    <w:lvl w:ilvl="0" w:tplc="74601764">
      <w:start w:val="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ACC48BE"/>
    <w:multiLevelType w:val="hybridMultilevel"/>
    <w:tmpl w:val="ED627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1D5019"/>
    <w:multiLevelType w:val="hybridMultilevel"/>
    <w:tmpl w:val="399450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BD8511B"/>
    <w:multiLevelType w:val="hybridMultilevel"/>
    <w:tmpl w:val="5F560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C4A7791"/>
    <w:multiLevelType w:val="multilevel"/>
    <w:tmpl w:val="AB7E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C1E88"/>
    <w:multiLevelType w:val="hybridMultilevel"/>
    <w:tmpl w:val="1AE2A6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D670F29"/>
    <w:multiLevelType w:val="hybridMultilevel"/>
    <w:tmpl w:val="61F203EA"/>
    <w:lvl w:ilvl="0" w:tplc="D3D406E8">
      <w:start w:val="2"/>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63F62D91"/>
    <w:multiLevelType w:val="hybridMultilevel"/>
    <w:tmpl w:val="B54CC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145EA0"/>
    <w:multiLevelType w:val="hybridMultilevel"/>
    <w:tmpl w:val="FA6E1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A603D71"/>
    <w:multiLevelType w:val="hybridMultilevel"/>
    <w:tmpl w:val="BF583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AAF0F05"/>
    <w:multiLevelType w:val="multilevel"/>
    <w:tmpl w:val="DADCD2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6BA8482C"/>
    <w:multiLevelType w:val="hybridMultilevel"/>
    <w:tmpl w:val="F51E4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38A0452"/>
    <w:multiLevelType w:val="hybridMultilevel"/>
    <w:tmpl w:val="FFFFFFFF"/>
    <w:lvl w:ilvl="0" w:tplc="6738655C">
      <w:start w:val="1"/>
      <w:numFmt w:val="bullet"/>
      <w:lvlText w:val=""/>
      <w:lvlJc w:val="left"/>
      <w:pPr>
        <w:ind w:left="720" w:hanging="360"/>
      </w:pPr>
      <w:rPr>
        <w:rFonts w:hint="default" w:ascii="Symbol" w:hAnsi="Symbol"/>
      </w:rPr>
    </w:lvl>
    <w:lvl w:ilvl="1" w:tplc="09EC2740">
      <w:start w:val="1"/>
      <w:numFmt w:val="bullet"/>
      <w:lvlText w:val="o"/>
      <w:lvlJc w:val="left"/>
      <w:pPr>
        <w:ind w:left="1440" w:hanging="360"/>
      </w:pPr>
      <w:rPr>
        <w:rFonts w:hint="default" w:ascii="Courier New" w:hAnsi="Courier New"/>
      </w:rPr>
    </w:lvl>
    <w:lvl w:ilvl="2" w:tplc="17C40A7A">
      <w:start w:val="1"/>
      <w:numFmt w:val="bullet"/>
      <w:lvlText w:val=""/>
      <w:lvlJc w:val="left"/>
      <w:pPr>
        <w:ind w:left="2160" w:hanging="360"/>
      </w:pPr>
      <w:rPr>
        <w:rFonts w:hint="default" w:ascii="Wingdings" w:hAnsi="Wingdings"/>
      </w:rPr>
    </w:lvl>
    <w:lvl w:ilvl="3" w:tplc="53F8A37E">
      <w:start w:val="1"/>
      <w:numFmt w:val="bullet"/>
      <w:lvlText w:val=""/>
      <w:lvlJc w:val="left"/>
      <w:pPr>
        <w:ind w:left="2880" w:hanging="360"/>
      </w:pPr>
      <w:rPr>
        <w:rFonts w:hint="default" w:ascii="Symbol" w:hAnsi="Symbol"/>
      </w:rPr>
    </w:lvl>
    <w:lvl w:ilvl="4" w:tplc="C0BA354E">
      <w:start w:val="1"/>
      <w:numFmt w:val="bullet"/>
      <w:lvlText w:val="o"/>
      <w:lvlJc w:val="left"/>
      <w:pPr>
        <w:ind w:left="3600" w:hanging="360"/>
      </w:pPr>
      <w:rPr>
        <w:rFonts w:hint="default" w:ascii="Courier New" w:hAnsi="Courier New"/>
      </w:rPr>
    </w:lvl>
    <w:lvl w:ilvl="5" w:tplc="6D000026">
      <w:start w:val="1"/>
      <w:numFmt w:val="bullet"/>
      <w:lvlText w:val=""/>
      <w:lvlJc w:val="left"/>
      <w:pPr>
        <w:ind w:left="4320" w:hanging="360"/>
      </w:pPr>
      <w:rPr>
        <w:rFonts w:hint="default" w:ascii="Wingdings" w:hAnsi="Wingdings"/>
      </w:rPr>
    </w:lvl>
    <w:lvl w:ilvl="6" w:tplc="04767954">
      <w:start w:val="1"/>
      <w:numFmt w:val="bullet"/>
      <w:lvlText w:val=""/>
      <w:lvlJc w:val="left"/>
      <w:pPr>
        <w:ind w:left="5040" w:hanging="360"/>
      </w:pPr>
      <w:rPr>
        <w:rFonts w:hint="default" w:ascii="Symbol" w:hAnsi="Symbol"/>
      </w:rPr>
    </w:lvl>
    <w:lvl w:ilvl="7" w:tplc="21481F22">
      <w:start w:val="1"/>
      <w:numFmt w:val="bullet"/>
      <w:lvlText w:val="o"/>
      <w:lvlJc w:val="left"/>
      <w:pPr>
        <w:ind w:left="5760" w:hanging="360"/>
      </w:pPr>
      <w:rPr>
        <w:rFonts w:hint="default" w:ascii="Courier New" w:hAnsi="Courier New"/>
      </w:rPr>
    </w:lvl>
    <w:lvl w:ilvl="8" w:tplc="C1EAE8F8">
      <w:start w:val="1"/>
      <w:numFmt w:val="bullet"/>
      <w:lvlText w:val=""/>
      <w:lvlJc w:val="left"/>
      <w:pPr>
        <w:ind w:left="6480" w:hanging="360"/>
      </w:pPr>
      <w:rPr>
        <w:rFonts w:hint="default" w:ascii="Wingdings" w:hAnsi="Wingdings"/>
      </w:rPr>
    </w:lvl>
  </w:abstractNum>
  <w:abstractNum w:abstractNumId="35" w15:restartNumberingAfterBreak="0">
    <w:nsid w:val="739F58F7"/>
    <w:multiLevelType w:val="hybridMultilevel"/>
    <w:tmpl w:val="8AD805C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num w:numId="1" w16cid:durableId="761340916">
    <w:abstractNumId w:val="21"/>
  </w:num>
  <w:num w:numId="2" w16cid:durableId="551845379">
    <w:abstractNumId w:val="34"/>
  </w:num>
  <w:num w:numId="3" w16cid:durableId="483468361">
    <w:abstractNumId w:val="10"/>
  </w:num>
  <w:num w:numId="4" w16cid:durableId="2012173198">
    <w:abstractNumId w:val="15"/>
  </w:num>
  <w:num w:numId="5" w16cid:durableId="950281948">
    <w:abstractNumId w:val="2"/>
  </w:num>
  <w:num w:numId="6" w16cid:durableId="353111755">
    <w:abstractNumId w:val="13"/>
  </w:num>
  <w:num w:numId="7" w16cid:durableId="408116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79526">
    <w:abstractNumId w:val="12"/>
  </w:num>
  <w:num w:numId="9" w16cid:durableId="694842578">
    <w:abstractNumId w:val="16"/>
  </w:num>
  <w:num w:numId="10" w16cid:durableId="1025138168">
    <w:abstractNumId w:val="20"/>
  </w:num>
  <w:num w:numId="11" w16cid:durableId="303660357">
    <w:abstractNumId w:val="4"/>
  </w:num>
  <w:num w:numId="12" w16cid:durableId="553783402">
    <w:abstractNumId w:val="30"/>
  </w:num>
  <w:num w:numId="13" w16cid:durableId="1192112532">
    <w:abstractNumId w:val="14"/>
  </w:num>
  <w:num w:numId="14" w16cid:durableId="636881295">
    <w:abstractNumId w:val="8"/>
  </w:num>
  <w:num w:numId="15" w16cid:durableId="1370304961">
    <w:abstractNumId w:val="35"/>
  </w:num>
  <w:num w:numId="16" w16cid:durableId="302859115">
    <w:abstractNumId w:val="11"/>
  </w:num>
  <w:num w:numId="17" w16cid:durableId="343898837">
    <w:abstractNumId w:val="3"/>
  </w:num>
  <w:num w:numId="18" w16cid:durableId="1918050705">
    <w:abstractNumId w:val="33"/>
  </w:num>
  <w:num w:numId="19" w16cid:durableId="1996226727">
    <w:abstractNumId w:val="9"/>
  </w:num>
  <w:num w:numId="20" w16cid:durableId="1405836616">
    <w:abstractNumId w:val="29"/>
  </w:num>
  <w:num w:numId="21" w16cid:durableId="1976569428">
    <w:abstractNumId w:val="31"/>
  </w:num>
  <w:num w:numId="22" w16cid:durableId="979384546">
    <w:abstractNumId w:val="0"/>
  </w:num>
  <w:num w:numId="23" w16cid:durableId="241454513">
    <w:abstractNumId w:val="27"/>
  </w:num>
  <w:num w:numId="24" w16cid:durableId="1978753831">
    <w:abstractNumId w:val="6"/>
  </w:num>
  <w:num w:numId="25" w16cid:durableId="1575771740">
    <w:abstractNumId w:val="25"/>
  </w:num>
  <w:num w:numId="26" w16cid:durableId="568005680">
    <w:abstractNumId w:val="17"/>
  </w:num>
  <w:num w:numId="27" w16cid:durableId="799223999">
    <w:abstractNumId w:val="24"/>
  </w:num>
  <w:num w:numId="28" w16cid:durableId="1752123106">
    <w:abstractNumId w:val="7"/>
  </w:num>
  <w:num w:numId="29" w16cid:durableId="1103381796">
    <w:abstractNumId w:val="23"/>
  </w:num>
  <w:num w:numId="30" w16cid:durableId="15155174">
    <w:abstractNumId w:val="5"/>
  </w:num>
  <w:num w:numId="31" w16cid:durableId="1121461895">
    <w:abstractNumId w:val="26"/>
  </w:num>
  <w:num w:numId="32" w16cid:durableId="770123077">
    <w:abstractNumId w:val="19"/>
  </w:num>
  <w:num w:numId="33" w16cid:durableId="1068042601">
    <w:abstractNumId w:val="22"/>
  </w:num>
  <w:num w:numId="34" w16cid:durableId="1335185393">
    <w:abstractNumId w:val="1"/>
  </w:num>
  <w:num w:numId="35" w16cid:durableId="1327707268">
    <w:abstractNumId w:val="28"/>
  </w:num>
  <w:num w:numId="36" w16cid:durableId="2141917966">
    <w:abstractNumId w:val="32"/>
  </w:num>
  <w:num w:numId="37" w16cid:durableId="1930771394">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nor Arzbaecher">
    <w15:presenceInfo w15:providerId="AD" w15:userId="S::Elli.Arzbaecher@futee.biz::56d7ed11-9edd-4695-bc33-e035b0a7db04"/>
  </w15:person>
  <w15:person w15:author="Nelson May">
    <w15:presenceInfo w15:providerId="AD" w15:userId="S::Nelson.May@iqsouthadvisorycommittee.com::9223a579-1c0c-4a24-a990-4b6df5c18969"/>
  </w15:person>
  <w15:person w15:author="Annette Beitel">
    <w15:presenceInfo w15:providerId="AD" w15:userId="S::annette.beitel@futee.biz::552f2f57-8b2b-495c-a7da-d8dd1fee1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EE"/>
    <w:rsid w:val="000020A6"/>
    <w:rsid w:val="000043E9"/>
    <w:rsid w:val="00005114"/>
    <w:rsid w:val="000058CF"/>
    <w:rsid w:val="000064B4"/>
    <w:rsid w:val="0001148A"/>
    <w:rsid w:val="000125CE"/>
    <w:rsid w:val="00014D6F"/>
    <w:rsid w:val="00017B52"/>
    <w:rsid w:val="000270C0"/>
    <w:rsid w:val="00027B8E"/>
    <w:rsid w:val="00030CCA"/>
    <w:rsid w:val="00032C87"/>
    <w:rsid w:val="000362F1"/>
    <w:rsid w:val="00037F61"/>
    <w:rsid w:val="00042295"/>
    <w:rsid w:val="00042763"/>
    <w:rsid w:val="000431CC"/>
    <w:rsid w:val="00043747"/>
    <w:rsid w:val="00046ACF"/>
    <w:rsid w:val="000524C0"/>
    <w:rsid w:val="0005488A"/>
    <w:rsid w:val="00055DD5"/>
    <w:rsid w:val="00056802"/>
    <w:rsid w:val="00056893"/>
    <w:rsid w:val="00056CDE"/>
    <w:rsid w:val="000570A2"/>
    <w:rsid w:val="00057ABF"/>
    <w:rsid w:val="00062BF4"/>
    <w:rsid w:val="00064EBB"/>
    <w:rsid w:val="0007165F"/>
    <w:rsid w:val="00072877"/>
    <w:rsid w:val="00073EA3"/>
    <w:rsid w:val="00077BA6"/>
    <w:rsid w:val="0008182C"/>
    <w:rsid w:val="00086153"/>
    <w:rsid w:val="0009478D"/>
    <w:rsid w:val="000962BA"/>
    <w:rsid w:val="000A0C5A"/>
    <w:rsid w:val="000A242B"/>
    <w:rsid w:val="000A3A57"/>
    <w:rsid w:val="000A49AB"/>
    <w:rsid w:val="000B001C"/>
    <w:rsid w:val="000B4691"/>
    <w:rsid w:val="000B59DD"/>
    <w:rsid w:val="000B5E0D"/>
    <w:rsid w:val="000B6B08"/>
    <w:rsid w:val="000B7C3C"/>
    <w:rsid w:val="000C77DF"/>
    <w:rsid w:val="000D0F34"/>
    <w:rsid w:val="000D2C3A"/>
    <w:rsid w:val="000D5689"/>
    <w:rsid w:val="000E539D"/>
    <w:rsid w:val="000E66A6"/>
    <w:rsid w:val="000E7EEE"/>
    <w:rsid w:val="000F002B"/>
    <w:rsid w:val="000F1380"/>
    <w:rsid w:val="000F38A4"/>
    <w:rsid w:val="000F65DD"/>
    <w:rsid w:val="001014D0"/>
    <w:rsid w:val="0010182A"/>
    <w:rsid w:val="00102325"/>
    <w:rsid w:val="00102F55"/>
    <w:rsid w:val="00103989"/>
    <w:rsid w:val="00104115"/>
    <w:rsid w:val="00104C3D"/>
    <w:rsid w:val="00105CB5"/>
    <w:rsid w:val="001078D5"/>
    <w:rsid w:val="00111D75"/>
    <w:rsid w:val="00112049"/>
    <w:rsid w:val="00115BDE"/>
    <w:rsid w:val="00120DB7"/>
    <w:rsid w:val="00123609"/>
    <w:rsid w:val="001251E3"/>
    <w:rsid w:val="0012700C"/>
    <w:rsid w:val="00127A11"/>
    <w:rsid w:val="00130D15"/>
    <w:rsid w:val="00133B33"/>
    <w:rsid w:val="00135746"/>
    <w:rsid w:val="00135B4D"/>
    <w:rsid w:val="0013636C"/>
    <w:rsid w:val="001367E2"/>
    <w:rsid w:val="001368B2"/>
    <w:rsid w:val="0013724D"/>
    <w:rsid w:val="001441AA"/>
    <w:rsid w:val="00145662"/>
    <w:rsid w:val="00147591"/>
    <w:rsid w:val="00147BDB"/>
    <w:rsid w:val="00153843"/>
    <w:rsid w:val="00156DDC"/>
    <w:rsid w:val="001570AF"/>
    <w:rsid w:val="00162543"/>
    <w:rsid w:val="001658E1"/>
    <w:rsid w:val="00166832"/>
    <w:rsid w:val="001676BF"/>
    <w:rsid w:val="00170E47"/>
    <w:rsid w:val="001728AB"/>
    <w:rsid w:val="00172CCF"/>
    <w:rsid w:val="0017425B"/>
    <w:rsid w:val="00175B33"/>
    <w:rsid w:val="00180736"/>
    <w:rsid w:val="00180898"/>
    <w:rsid w:val="00180BF1"/>
    <w:rsid w:val="00180C64"/>
    <w:rsid w:val="00181C9C"/>
    <w:rsid w:val="00185FC3"/>
    <w:rsid w:val="00194961"/>
    <w:rsid w:val="001950BE"/>
    <w:rsid w:val="00196B98"/>
    <w:rsid w:val="001A0311"/>
    <w:rsid w:val="001A0378"/>
    <w:rsid w:val="001A36B5"/>
    <w:rsid w:val="001A4EDF"/>
    <w:rsid w:val="001A506E"/>
    <w:rsid w:val="001A5255"/>
    <w:rsid w:val="001A54A9"/>
    <w:rsid w:val="001A751C"/>
    <w:rsid w:val="001B1DDB"/>
    <w:rsid w:val="001B3EE6"/>
    <w:rsid w:val="001B50F5"/>
    <w:rsid w:val="001C171B"/>
    <w:rsid w:val="001C184F"/>
    <w:rsid w:val="001C3899"/>
    <w:rsid w:val="001C5C48"/>
    <w:rsid w:val="001C7F1F"/>
    <w:rsid w:val="001D0926"/>
    <w:rsid w:val="001D2E15"/>
    <w:rsid w:val="001D377B"/>
    <w:rsid w:val="001D47DB"/>
    <w:rsid w:val="001D5CD9"/>
    <w:rsid w:val="001D6B58"/>
    <w:rsid w:val="001E0268"/>
    <w:rsid w:val="001E49A5"/>
    <w:rsid w:val="001F279B"/>
    <w:rsid w:val="001F2B90"/>
    <w:rsid w:val="001F2F4C"/>
    <w:rsid w:val="001F3537"/>
    <w:rsid w:val="001F4241"/>
    <w:rsid w:val="001F4BA8"/>
    <w:rsid w:val="001F5BFF"/>
    <w:rsid w:val="00200750"/>
    <w:rsid w:val="002031B4"/>
    <w:rsid w:val="002031E1"/>
    <w:rsid w:val="00205FBB"/>
    <w:rsid w:val="00207F95"/>
    <w:rsid w:val="00211C45"/>
    <w:rsid w:val="00212BC1"/>
    <w:rsid w:val="00213CB0"/>
    <w:rsid w:val="00214C91"/>
    <w:rsid w:val="002150D3"/>
    <w:rsid w:val="0021579F"/>
    <w:rsid w:val="002171DE"/>
    <w:rsid w:val="00224BAC"/>
    <w:rsid w:val="002255AD"/>
    <w:rsid w:val="002256DF"/>
    <w:rsid w:val="00225745"/>
    <w:rsid w:val="00225924"/>
    <w:rsid w:val="0023105B"/>
    <w:rsid w:val="002337EE"/>
    <w:rsid w:val="002360B3"/>
    <w:rsid w:val="002368F2"/>
    <w:rsid w:val="002412F9"/>
    <w:rsid w:val="00241A3B"/>
    <w:rsid w:val="002431AD"/>
    <w:rsid w:val="00243EF9"/>
    <w:rsid w:val="00246125"/>
    <w:rsid w:val="002476C5"/>
    <w:rsid w:val="00251965"/>
    <w:rsid w:val="00255C28"/>
    <w:rsid w:val="0026530F"/>
    <w:rsid w:val="00270D24"/>
    <w:rsid w:val="002742DB"/>
    <w:rsid w:val="00275881"/>
    <w:rsid w:val="00275CBD"/>
    <w:rsid w:val="002828AD"/>
    <w:rsid w:val="00283E09"/>
    <w:rsid w:val="00284348"/>
    <w:rsid w:val="00284E24"/>
    <w:rsid w:val="002913E4"/>
    <w:rsid w:val="0029719F"/>
    <w:rsid w:val="002A13ED"/>
    <w:rsid w:val="002A1929"/>
    <w:rsid w:val="002A47EF"/>
    <w:rsid w:val="002A5E81"/>
    <w:rsid w:val="002B1894"/>
    <w:rsid w:val="002B4411"/>
    <w:rsid w:val="002B5581"/>
    <w:rsid w:val="002B6593"/>
    <w:rsid w:val="002B65DE"/>
    <w:rsid w:val="002B6D1E"/>
    <w:rsid w:val="002B77C6"/>
    <w:rsid w:val="002B7D97"/>
    <w:rsid w:val="002C4907"/>
    <w:rsid w:val="002D1DAA"/>
    <w:rsid w:val="002D3E18"/>
    <w:rsid w:val="002D3FE6"/>
    <w:rsid w:val="002D43AB"/>
    <w:rsid w:val="002D4F55"/>
    <w:rsid w:val="002D5325"/>
    <w:rsid w:val="002D590D"/>
    <w:rsid w:val="002D680A"/>
    <w:rsid w:val="002E15E2"/>
    <w:rsid w:val="002E26F4"/>
    <w:rsid w:val="002E3365"/>
    <w:rsid w:val="002F0FAB"/>
    <w:rsid w:val="002F53DE"/>
    <w:rsid w:val="003036C5"/>
    <w:rsid w:val="0030481B"/>
    <w:rsid w:val="00306D34"/>
    <w:rsid w:val="00307187"/>
    <w:rsid w:val="00310599"/>
    <w:rsid w:val="003152F0"/>
    <w:rsid w:val="00320227"/>
    <w:rsid w:val="00320627"/>
    <w:rsid w:val="003249AD"/>
    <w:rsid w:val="0032594B"/>
    <w:rsid w:val="00326BC2"/>
    <w:rsid w:val="00334E29"/>
    <w:rsid w:val="00340B34"/>
    <w:rsid w:val="003435BD"/>
    <w:rsid w:val="00344386"/>
    <w:rsid w:val="00351706"/>
    <w:rsid w:val="00352E42"/>
    <w:rsid w:val="00357ACD"/>
    <w:rsid w:val="00360949"/>
    <w:rsid w:val="00362CBA"/>
    <w:rsid w:val="003638E2"/>
    <w:rsid w:val="0036586F"/>
    <w:rsid w:val="00367520"/>
    <w:rsid w:val="00373156"/>
    <w:rsid w:val="003747D6"/>
    <w:rsid w:val="00374C68"/>
    <w:rsid w:val="003768E7"/>
    <w:rsid w:val="003770FF"/>
    <w:rsid w:val="003814B1"/>
    <w:rsid w:val="00386F9B"/>
    <w:rsid w:val="00387293"/>
    <w:rsid w:val="00391C65"/>
    <w:rsid w:val="003935AF"/>
    <w:rsid w:val="003947B8"/>
    <w:rsid w:val="0039490F"/>
    <w:rsid w:val="00395D10"/>
    <w:rsid w:val="003968EE"/>
    <w:rsid w:val="003976FF"/>
    <w:rsid w:val="003A2089"/>
    <w:rsid w:val="003A2222"/>
    <w:rsid w:val="003A319D"/>
    <w:rsid w:val="003A418C"/>
    <w:rsid w:val="003A6C9F"/>
    <w:rsid w:val="003A7971"/>
    <w:rsid w:val="003B2A62"/>
    <w:rsid w:val="003B5B28"/>
    <w:rsid w:val="003B6F65"/>
    <w:rsid w:val="003C21A0"/>
    <w:rsid w:val="003C6853"/>
    <w:rsid w:val="003D0C66"/>
    <w:rsid w:val="003D28D1"/>
    <w:rsid w:val="003D3D9E"/>
    <w:rsid w:val="003D6F16"/>
    <w:rsid w:val="003E0923"/>
    <w:rsid w:val="003E0E13"/>
    <w:rsid w:val="003E32C4"/>
    <w:rsid w:val="003E3B32"/>
    <w:rsid w:val="003E4575"/>
    <w:rsid w:val="003E7BDC"/>
    <w:rsid w:val="003E7E27"/>
    <w:rsid w:val="003F03D8"/>
    <w:rsid w:val="003F0990"/>
    <w:rsid w:val="003F25C8"/>
    <w:rsid w:val="003F341F"/>
    <w:rsid w:val="004004B8"/>
    <w:rsid w:val="0040186A"/>
    <w:rsid w:val="00402EE3"/>
    <w:rsid w:val="00403A66"/>
    <w:rsid w:val="00404089"/>
    <w:rsid w:val="00405A03"/>
    <w:rsid w:val="00410838"/>
    <w:rsid w:val="00414CBE"/>
    <w:rsid w:val="00416342"/>
    <w:rsid w:val="0041743F"/>
    <w:rsid w:val="00421388"/>
    <w:rsid w:val="00423B4E"/>
    <w:rsid w:val="0042419E"/>
    <w:rsid w:val="00424FAA"/>
    <w:rsid w:val="00425E82"/>
    <w:rsid w:val="00427610"/>
    <w:rsid w:val="004316B6"/>
    <w:rsid w:val="00431BBF"/>
    <w:rsid w:val="00433858"/>
    <w:rsid w:val="00433DD3"/>
    <w:rsid w:val="00435BB8"/>
    <w:rsid w:val="004360DC"/>
    <w:rsid w:val="00440E43"/>
    <w:rsid w:val="004415BB"/>
    <w:rsid w:val="00442CAF"/>
    <w:rsid w:val="00443B47"/>
    <w:rsid w:val="00444DE9"/>
    <w:rsid w:val="00446DB5"/>
    <w:rsid w:val="004518B9"/>
    <w:rsid w:val="004525A2"/>
    <w:rsid w:val="00452885"/>
    <w:rsid w:val="00456F63"/>
    <w:rsid w:val="0045764A"/>
    <w:rsid w:val="00463C22"/>
    <w:rsid w:val="00465595"/>
    <w:rsid w:val="004663E6"/>
    <w:rsid w:val="00467816"/>
    <w:rsid w:val="00471A99"/>
    <w:rsid w:val="00474CA8"/>
    <w:rsid w:val="00487ABE"/>
    <w:rsid w:val="004906F2"/>
    <w:rsid w:val="004933FA"/>
    <w:rsid w:val="00493B83"/>
    <w:rsid w:val="004940F4"/>
    <w:rsid w:val="004957AD"/>
    <w:rsid w:val="004A021A"/>
    <w:rsid w:val="004A0CB7"/>
    <w:rsid w:val="004A2790"/>
    <w:rsid w:val="004A2824"/>
    <w:rsid w:val="004A3E30"/>
    <w:rsid w:val="004A753E"/>
    <w:rsid w:val="004B210A"/>
    <w:rsid w:val="004B448B"/>
    <w:rsid w:val="004B6626"/>
    <w:rsid w:val="004B7228"/>
    <w:rsid w:val="004C11FC"/>
    <w:rsid w:val="004C3AC7"/>
    <w:rsid w:val="004C47A9"/>
    <w:rsid w:val="004C4994"/>
    <w:rsid w:val="004D0013"/>
    <w:rsid w:val="004D0C0F"/>
    <w:rsid w:val="004D15AB"/>
    <w:rsid w:val="004D4C18"/>
    <w:rsid w:val="004D507D"/>
    <w:rsid w:val="004E2DE8"/>
    <w:rsid w:val="004E44CD"/>
    <w:rsid w:val="004E4682"/>
    <w:rsid w:val="004F0C98"/>
    <w:rsid w:val="004F0CB6"/>
    <w:rsid w:val="004F268E"/>
    <w:rsid w:val="004F63DE"/>
    <w:rsid w:val="0050020C"/>
    <w:rsid w:val="005002AA"/>
    <w:rsid w:val="0050075C"/>
    <w:rsid w:val="0050505F"/>
    <w:rsid w:val="005059EA"/>
    <w:rsid w:val="00505C2F"/>
    <w:rsid w:val="0050603F"/>
    <w:rsid w:val="00507733"/>
    <w:rsid w:val="0051117E"/>
    <w:rsid w:val="00512BF8"/>
    <w:rsid w:val="00512D26"/>
    <w:rsid w:val="0051381A"/>
    <w:rsid w:val="00514F8E"/>
    <w:rsid w:val="0051575D"/>
    <w:rsid w:val="005159AB"/>
    <w:rsid w:val="005160AB"/>
    <w:rsid w:val="00520294"/>
    <w:rsid w:val="005221B9"/>
    <w:rsid w:val="005232FE"/>
    <w:rsid w:val="00531175"/>
    <w:rsid w:val="00532870"/>
    <w:rsid w:val="00532D94"/>
    <w:rsid w:val="00535AB1"/>
    <w:rsid w:val="00535B12"/>
    <w:rsid w:val="00536B14"/>
    <w:rsid w:val="00537224"/>
    <w:rsid w:val="005402F4"/>
    <w:rsid w:val="0054193F"/>
    <w:rsid w:val="005431CE"/>
    <w:rsid w:val="00545554"/>
    <w:rsid w:val="00545BD9"/>
    <w:rsid w:val="005473F9"/>
    <w:rsid w:val="005510C7"/>
    <w:rsid w:val="00551D24"/>
    <w:rsid w:val="00552A87"/>
    <w:rsid w:val="00553FA5"/>
    <w:rsid w:val="00554C0F"/>
    <w:rsid w:val="005554B9"/>
    <w:rsid w:val="00555B93"/>
    <w:rsid w:val="0055727B"/>
    <w:rsid w:val="005574C7"/>
    <w:rsid w:val="0056002B"/>
    <w:rsid w:val="00564EA8"/>
    <w:rsid w:val="00566E2E"/>
    <w:rsid w:val="00567269"/>
    <w:rsid w:val="005709FD"/>
    <w:rsid w:val="0057172E"/>
    <w:rsid w:val="00571CE1"/>
    <w:rsid w:val="005741C9"/>
    <w:rsid w:val="005754D2"/>
    <w:rsid w:val="00577F8C"/>
    <w:rsid w:val="005802B6"/>
    <w:rsid w:val="005812E8"/>
    <w:rsid w:val="005812F0"/>
    <w:rsid w:val="005840C3"/>
    <w:rsid w:val="00584CAF"/>
    <w:rsid w:val="00585EA6"/>
    <w:rsid w:val="00587006"/>
    <w:rsid w:val="00587993"/>
    <w:rsid w:val="005927A1"/>
    <w:rsid w:val="00592A95"/>
    <w:rsid w:val="00595A5C"/>
    <w:rsid w:val="005966A5"/>
    <w:rsid w:val="00597B69"/>
    <w:rsid w:val="005A0FA4"/>
    <w:rsid w:val="005A117D"/>
    <w:rsid w:val="005A1A1A"/>
    <w:rsid w:val="005A1E48"/>
    <w:rsid w:val="005A21BD"/>
    <w:rsid w:val="005A3174"/>
    <w:rsid w:val="005A37C9"/>
    <w:rsid w:val="005A77EA"/>
    <w:rsid w:val="005A78D9"/>
    <w:rsid w:val="005B25F5"/>
    <w:rsid w:val="005B4146"/>
    <w:rsid w:val="005B7750"/>
    <w:rsid w:val="005B7BDA"/>
    <w:rsid w:val="005C058C"/>
    <w:rsid w:val="005C594A"/>
    <w:rsid w:val="005D0425"/>
    <w:rsid w:val="005D0E4D"/>
    <w:rsid w:val="005D51DE"/>
    <w:rsid w:val="005D51EE"/>
    <w:rsid w:val="005D7D6A"/>
    <w:rsid w:val="005E501B"/>
    <w:rsid w:val="005E5796"/>
    <w:rsid w:val="005E5D99"/>
    <w:rsid w:val="005E6DC4"/>
    <w:rsid w:val="005F0105"/>
    <w:rsid w:val="005F0FF6"/>
    <w:rsid w:val="005F174C"/>
    <w:rsid w:val="005F1A43"/>
    <w:rsid w:val="005F2156"/>
    <w:rsid w:val="005F376B"/>
    <w:rsid w:val="005F3795"/>
    <w:rsid w:val="005F7370"/>
    <w:rsid w:val="00600DC8"/>
    <w:rsid w:val="0060221C"/>
    <w:rsid w:val="00602541"/>
    <w:rsid w:val="0060334F"/>
    <w:rsid w:val="00604E47"/>
    <w:rsid w:val="00610801"/>
    <w:rsid w:val="006133EA"/>
    <w:rsid w:val="00613EB3"/>
    <w:rsid w:val="006148AD"/>
    <w:rsid w:val="0061518B"/>
    <w:rsid w:val="00616870"/>
    <w:rsid w:val="00621591"/>
    <w:rsid w:val="00623320"/>
    <w:rsid w:val="00625A49"/>
    <w:rsid w:val="0062609E"/>
    <w:rsid w:val="00632F3F"/>
    <w:rsid w:val="00633C4F"/>
    <w:rsid w:val="006349BE"/>
    <w:rsid w:val="00635817"/>
    <w:rsid w:val="0063724B"/>
    <w:rsid w:val="006406FD"/>
    <w:rsid w:val="0064123F"/>
    <w:rsid w:val="00641254"/>
    <w:rsid w:val="00641B94"/>
    <w:rsid w:val="00642B83"/>
    <w:rsid w:val="00643343"/>
    <w:rsid w:val="00644CDC"/>
    <w:rsid w:val="006458BE"/>
    <w:rsid w:val="006467CA"/>
    <w:rsid w:val="00646840"/>
    <w:rsid w:val="00647BE1"/>
    <w:rsid w:val="00652C49"/>
    <w:rsid w:val="006547C4"/>
    <w:rsid w:val="006549E4"/>
    <w:rsid w:val="00656ED2"/>
    <w:rsid w:val="00661E42"/>
    <w:rsid w:val="00662333"/>
    <w:rsid w:val="00662F7A"/>
    <w:rsid w:val="006630FA"/>
    <w:rsid w:val="00664DCA"/>
    <w:rsid w:val="00667489"/>
    <w:rsid w:val="00671F8E"/>
    <w:rsid w:val="00674252"/>
    <w:rsid w:val="00675916"/>
    <w:rsid w:val="00677E62"/>
    <w:rsid w:val="006829B6"/>
    <w:rsid w:val="0068436B"/>
    <w:rsid w:val="00686E22"/>
    <w:rsid w:val="006873D9"/>
    <w:rsid w:val="00692FDA"/>
    <w:rsid w:val="006937F3"/>
    <w:rsid w:val="006939BF"/>
    <w:rsid w:val="006948D5"/>
    <w:rsid w:val="00696CFE"/>
    <w:rsid w:val="006A003C"/>
    <w:rsid w:val="006A18F0"/>
    <w:rsid w:val="006A3B3D"/>
    <w:rsid w:val="006A5C10"/>
    <w:rsid w:val="006B056F"/>
    <w:rsid w:val="006B0B6B"/>
    <w:rsid w:val="006B3D7C"/>
    <w:rsid w:val="006B5301"/>
    <w:rsid w:val="006B698B"/>
    <w:rsid w:val="006B7096"/>
    <w:rsid w:val="006C0594"/>
    <w:rsid w:val="006C0A91"/>
    <w:rsid w:val="006C33F0"/>
    <w:rsid w:val="006C71FA"/>
    <w:rsid w:val="006C7C29"/>
    <w:rsid w:val="006C7DD8"/>
    <w:rsid w:val="006D3535"/>
    <w:rsid w:val="006D50E2"/>
    <w:rsid w:val="006D5B47"/>
    <w:rsid w:val="006E0CFD"/>
    <w:rsid w:val="006E1D14"/>
    <w:rsid w:val="006E353D"/>
    <w:rsid w:val="006E35BD"/>
    <w:rsid w:val="006E3BEB"/>
    <w:rsid w:val="006E5EAB"/>
    <w:rsid w:val="006E605B"/>
    <w:rsid w:val="006E6DAC"/>
    <w:rsid w:val="006E7894"/>
    <w:rsid w:val="006F2733"/>
    <w:rsid w:val="006F2E54"/>
    <w:rsid w:val="006F3951"/>
    <w:rsid w:val="006F4E04"/>
    <w:rsid w:val="006F7A9B"/>
    <w:rsid w:val="006F7C75"/>
    <w:rsid w:val="00701939"/>
    <w:rsid w:val="00702259"/>
    <w:rsid w:val="007025F0"/>
    <w:rsid w:val="00702A9B"/>
    <w:rsid w:val="00704D90"/>
    <w:rsid w:val="00705611"/>
    <w:rsid w:val="007127A4"/>
    <w:rsid w:val="007130F6"/>
    <w:rsid w:val="0071372C"/>
    <w:rsid w:val="0071431B"/>
    <w:rsid w:val="0071700A"/>
    <w:rsid w:val="00722D0C"/>
    <w:rsid w:val="0072455A"/>
    <w:rsid w:val="007256D9"/>
    <w:rsid w:val="007260D0"/>
    <w:rsid w:val="0072632B"/>
    <w:rsid w:val="007269EE"/>
    <w:rsid w:val="00730B69"/>
    <w:rsid w:val="00731294"/>
    <w:rsid w:val="00732040"/>
    <w:rsid w:val="00732715"/>
    <w:rsid w:val="00734953"/>
    <w:rsid w:val="00734D7F"/>
    <w:rsid w:val="00745A4F"/>
    <w:rsid w:val="00745DA8"/>
    <w:rsid w:val="007468BA"/>
    <w:rsid w:val="007475E7"/>
    <w:rsid w:val="00747B16"/>
    <w:rsid w:val="00750F3B"/>
    <w:rsid w:val="007510DB"/>
    <w:rsid w:val="007543CD"/>
    <w:rsid w:val="00755290"/>
    <w:rsid w:val="0076196F"/>
    <w:rsid w:val="00767639"/>
    <w:rsid w:val="00767D67"/>
    <w:rsid w:val="00773896"/>
    <w:rsid w:val="00776550"/>
    <w:rsid w:val="00784DC0"/>
    <w:rsid w:val="007851AF"/>
    <w:rsid w:val="00786B60"/>
    <w:rsid w:val="00791E81"/>
    <w:rsid w:val="0079518B"/>
    <w:rsid w:val="007A2DE5"/>
    <w:rsid w:val="007A36B7"/>
    <w:rsid w:val="007A6EFE"/>
    <w:rsid w:val="007A74D1"/>
    <w:rsid w:val="007B0AA2"/>
    <w:rsid w:val="007B5344"/>
    <w:rsid w:val="007B5C2F"/>
    <w:rsid w:val="007B7F35"/>
    <w:rsid w:val="007C15DC"/>
    <w:rsid w:val="007C52AE"/>
    <w:rsid w:val="007D192A"/>
    <w:rsid w:val="007D2DE4"/>
    <w:rsid w:val="007D4108"/>
    <w:rsid w:val="007D6627"/>
    <w:rsid w:val="007D7311"/>
    <w:rsid w:val="007E1C78"/>
    <w:rsid w:val="007E2FB4"/>
    <w:rsid w:val="007E322C"/>
    <w:rsid w:val="007E36AC"/>
    <w:rsid w:val="007E3AFD"/>
    <w:rsid w:val="007E4402"/>
    <w:rsid w:val="007E6441"/>
    <w:rsid w:val="007E7BAB"/>
    <w:rsid w:val="007F0E2B"/>
    <w:rsid w:val="007F4560"/>
    <w:rsid w:val="007F5B96"/>
    <w:rsid w:val="007F793D"/>
    <w:rsid w:val="00800D53"/>
    <w:rsid w:val="0080103B"/>
    <w:rsid w:val="00803451"/>
    <w:rsid w:val="00804160"/>
    <w:rsid w:val="008059B2"/>
    <w:rsid w:val="00805E96"/>
    <w:rsid w:val="008065D2"/>
    <w:rsid w:val="00807F51"/>
    <w:rsid w:val="008100B1"/>
    <w:rsid w:val="00815F1C"/>
    <w:rsid w:val="00816F2B"/>
    <w:rsid w:val="00816FC7"/>
    <w:rsid w:val="0081755A"/>
    <w:rsid w:val="0082120B"/>
    <w:rsid w:val="008273A7"/>
    <w:rsid w:val="0083207E"/>
    <w:rsid w:val="00833528"/>
    <w:rsid w:val="00834A71"/>
    <w:rsid w:val="00836156"/>
    <w:rsid w:val="00837D6E"/>
    <w:rsid w:val="00837E80"/>
    <w:rsid w:val="00841369"/>
    <w:rsid w:val="00842FFD"/>
    <w:rsid w:val="00843590"/>
    <w:rsid w:val="00843FC3"/>
    <w:rsid w:val="008448C9"/>
    <w:rsid w:val="00844934"/>
    <w:rsid w:val="00847D26"/>
    <w:rsid w:val="00851058"/>
    <w:rsid w:val="0085109B"/>
    <w:rsid w:val="00852638"/>
    <w:rsid w:val="00853975"/>
    <w:rsid w:val="00855CC5"/>
    <w:rsid w:val="00860662"/>
    <w:rsid w:val="0086586C"/>
    <w:rsid w:val="008673B7"/>
    <w:rsid w:val="008677F5"/>
    <w:rsid w:val="0087188C"/>
    <w:rsid w:val="0087450B"/>
    <w:rsid w:val="00874B51"/>
    <w:rsid w:val="00874C1D"/>
    <w:rsid w:val="00876131"/>
    <w:rsid w:val="008763B2"/>
    <w:rsid w:val="00880386"/>
    <w:rsid w:val="00880829"/>
    <w:rsid w:val="00881606"/>
    <w:rsid w:val="00883E2A"/>
    <w:rsid w:val="0088485B"/>
    <w:rsid w:val="008849D2"/>
    <w:rsid w:val="00885188"/>
    <w:rsid w:val="008862B6"/>
    <w:rsid w:val="008912FA"/>
    <w:rsid w:val="00892462"/>
    <w:rsid w:val="0089330B"/>
    <w:rsid w:val="00893751"/>
    <w:rsid w:val="0089491F"/>
    <w:rsid w:val="0089677A"/>
    <w:rsid w:val="0089728D"/>
    <w:rsid w:val="008A07A6"/>
    <w:rsid w:val="008A2092"/>
    <w:rsid w:val="008A59BD"/>
    <w:rsid w:val="008A6CC4"/>
    <w:rsid w:val="008B1B7F"/>
    <w:rsid w:val="008B292B"/>
    <w:rsid w:val="008B45FB"/>
    <w:rsid w:val="008B483D"/>
    <w:rsid w:val="008B5E0C"/>
    <w:rsid w:val="008B63CE"/>
    <w:rsid w:val="008B7E0A"/>
    <w:rsid w:val="008C0750"/>
    <w:rsid w:val="008C373A"/>
    <w:rsid w:val="008D00D9"/>
    <w:rsid w:val="008D093F"/>
    <w:rsid w:val="008D1C7F"/>
    <w:rsid w:val="008D2D25"/>
    <w:rsid w:val="008D4EA2"/>
    <w:rsid w:val="008D5A9C"/>
    <w:rsid w:val="008E04D7"/>
    <w:rsid w:val="008E0934"/>
    <w:rsid w:val="008E0B6F"/>
    <w:rsid w:val="008E3012"/>
    <w:rsid w:val="008E3818"/>
    <w:rsid w:val="008E45E6"/>
    <w:rsid w:val="008E5187"/>
    <w:rsid w:val="008E5E5A"/>
    <w:rsid w:val="008E6996"/>
    <w:rsid w:val="008E6F63"/>
    <w:rsid w:val="008F5BE9"/>
    <w:rsid w:val="008F69BA"/>
    <w:rsid w:val="009073D9"/>
    <w:rsid w:val="00907961"/>
    <w:rsid w:val="00912BFD"/>
    <w:rsid w:val="0091617A"/>
    <w:rsid w:val="00920362"/>
    <w:rsid w:val="00921D97"/>
    <w:rsid w:val="00923EBD"/>
    <w:rsid w:val="0092407C"/>
    <w:rsid w:val="00924FFF"/>
    <w:rsid w:val="00925540"/>
    <w:rsid w:val="00926326"/>
    <w:rsid w:val="00926452"/>
    <w:rsid w:val="00927F29"/>
    <w:rsid w:val="00934A5C"/>
    <w:rsid w:val="00934DF9"/>
    <w:rsid w:val="00935F4F"/>
    <w:rsid w:val="0094346A"/>
    <w:rsid w:val="00946778"/>
    <w:rsid w:val="00947392"/>
    <w:rsid w:val="009500EC"/>
    <w:rsid w:val="00950397"/>
    <w:rsid w:val="00953F50"/>
    <w:rsid w:val="00954249"/>
    <w:rsid w:val="00954A27"/>
    <w:rsid w:val="0095598B"/>
    <w:rsid w:val="009575D1"/>
    <w:rsid w:val="0096153F"/>
    <w:rsid w:val="0096415C"/>
    <w:rsid w:val="009679B2"/>
    <w:rsid w:val="00971789"/>
    <w:rsid w:val="00976010"/>
    <w:rsid w:val="0097687D"/>
    <w:rsid w:val="00976CDA"/>
    <w:rsid w:val="00977235"/>
    <w:rsid w:val="00977EAD"/>
    <w:rsid w:val="009835A1"/>
    <w:rsid w:val="009879D8"/>
    <w:rsid w:val="00987C02"/>
    <w:rsid w:val="00990AED"/>
    <w:rsid w:val="00995924"/>
    <w:rsid w:val="00996189"/>
    <w:rsid w:val="009A12AC"/>
    <w:rsid w:val="009A1D48"/>
    <w:rsid w:val="009A4BA7"/>
    <w:rsid w:val="009A6B4A"/>
    <w:rsid w:val="009A6D28"/>
    <w:rsid w:val="009B043D"/>
    <w:rsid w:val="009B04A6"/>
    <w:rsid w:val="009B1DFC"/>
    <w:rsid w:val="009B4CA1"/>
    <w:rsid w:val="009B6BDB"/>
    <w:rsid w:val="009C1ACB"/>
    <w:rsid w:val="009C1B38"/>
    <w:rsid w:val="009C1FA7"/>
    <w:rsid w:val="009C3A74"/>
    <w:rsid w:val="009C5811"/>
    <w:rsid w:val="009C5A2E"/>
    <w:rsid w:val="009C65E6"/>
    <w:rsid w:val="009C75FC"/>
    <w:rsid w:val="009D09DA"/>
    <w:rsid w:val="009D1D44"/>
    <w:rsid w:val="009D264B"/>
    <w:rsid w:val="009D5FFA"/>
    <w:rsid w:val="009D64A5"/>
    <w:rsid w:val="009E0BD0"/>
    <w:rsid w:val="009E1125"/>
    <w:rsid w:val="009E548C"/>
    <w:rsid w:val="009E551F"/>
    <w:rsid w:val="009F0BF2"/>
    <w:rsid w:val="009F5715"/>
    <w:rsid w:val="009F5E06"/>
    <w:rsid w:val="009F6184"/>
    <w:rsid w:val="009F6EED"/>
    <w:rsid w:val="00A01404"/>
    <w:rsid w:val="00A0160F"/>
    <w:rsid w:val="00A01797"/>
    <w:rsid w:val="00A03B6E"/>
    <w:rsid w:val="00A136C6"/>
    <w:rsid w:val="00A13D42"/>
    <w:rsid w:val="00A14923"/>
    <w:rsid w:val="00A155BA"/>
    <w:rsid w:val="00A160E4"/>
    <w:rsid w:val="00A16109"/>
    <w:rsid w:val="00A2330D"/>
    <w:rsid w:val="00A238CB"/>
    <w:rsid w:val="00A23E44"/>
    <w:rsid w:val="00A248BA"/>
    <w:rsid w:val="00A307F3"/>
    <w:rsid w:val="00A31BC6"/>
    <w:rsid w:val="00A346F2"/>
    <w:rsid w:val="00A3511B"/>
    <w:rsid w:val="00A3552E"/>
    <w:rsid w:val="00A36042"/>
    <w:rsid w:val="00A36EB9"/>
    <w:rsid w:val="00A40E2D"/>
    <w:rsid w:val="00A41743"/>
    <w:rsid w:val="00A4354F"/>
    <w:rsid w:val="00A43D65"/>
    <w:rsid w:val="00A45A1E"/>
    <w:rsid w:val="00A51BD5"/>
    <w:rsid w:val="00A54EE2"/>
    <w:rsid w:val="00A60831"/>
    <w:rsid w:val="00A61753"/>
    <w:rsid w:val="00A627B7"/>
    <w:rsid w:val="00A64907"/>
    <w:rsid w:val="00A67818"/>
    <w:rsid w:val="00A734D0"/>
    <w:rsid w:val="00A80260"/>
    <w:rsid w:val="00A8203E"/>
    <w:rsid w:val="00A8650F"/>
    <w:rsid w:val="00A875B9"/>
    <w:rsid w:val="00A9370F"/>
    <w:rsid w:val="00AA1A7A"/>
    <w:rsid w:val="00AA4050"/>
    <w:rsid w:val="00AA5D0F"/>
    <w:rsid w:val="00AA6317"/>
    <w:rsid w:val="00AB2179"/>
    <w:rsid w:val="00AB254A"/>
    <w:rsid w:val="00AB48AB"/>
    <w:rsid w:val="00AB4FB3"/>
    <w:rsid w:val="00AB6813"/>
    <w:rsid w:val="00AB73AA"/>
    <w:rsid w:val="00AB7F3D"/>
    <w:rsid w:val="00AC264E"/>
    <w:rsid w:val="00AC6BDC"/>
    <w:rsid w:val="00AD0FDD"/>
    <w:rsid w:val="00AD4A90"/>
    <w:rsid w:val="00AD73FD"/>
    <w:rsid w:val="00AD74E8"/>
    <w:rsid w:val="00AE5B65"/>
    <w:rsid w:val="00AF1180"/>
    <w:rsid w:val="00AF64D2"/>
    <w:rsid w:val="00AF7601"/>
    <w:rsid w:val="00B01F0E"/>
    <w:rsid w:val="00B03C22"/>
    <w:rsid w:val="00B04940"/>
    <w:rsid w:val="00B14A55"/>
    <w:rsid w:val="00B15521"/>
    <w:rsid w:val="00B256FC"/>
    <w:rsid w:val="00B2614E"/>
    <w:rsid w:val="00B26E23"/>
    <w:rsid w:val="00B3237B"/>
    <w:rsid w:val="00B329AC"/>
    <w:rsid w:val="00B3356A"/>
    <w:rsid w:val="00B34B1B"/>
    <w:rsid w:val="00B34E37"/>
    <w:rsid w:val="00B3577F"/>
    <w:rsid w:val="00B3592B"/>
    <w:rsid w:val="00B375D6"/>
    <w:rsid w:val="00B37D42"/>
    <w:rsid w:val="00B41503"/>
    <w:rsid w:val="00B430FF"/>
    <w:rsid w:val="00B43F57"/>
    <w:rsid w:val="00B46D8D"/>
    <w:rsid w:val="00B5241C"/>
    <w:rsid w:val="00B536E1"/>
    <w:rsid w:val="00B559DD"/>
    <w:rsid w:val="00B57C3C"/>
    <w:rsid w:val="00B62A18"/>
    <w:rsid w:val="00B635AA"/>
    <w:rsid w:val="00B643E8"/>
    <w:rsid w:val="00B665E7"/>
    <w:rsid w:val="00B66C87"/>
    <w:rsid w:val="00B716B0"/>
    <w:rsid w:val="00B7206E"/>
    <w:rsid w:val="00B742D5"/>
    <w:rsid w:val="00B75609"/>
    <w:rsid w:val="00B75B59"/>
    <w:rsid w:val="00B77A98"/>
    <w:rsid w:val="00B80FEB"/>
    <w:rsid w:val="00B81591"/>
    <w:rsid w:val="00B8241E"/>
    <w:rsid w:val="00B8440F"/>
    <w:rsid w:val="00B8630A"/>
    <w:rsid w:val="00B86A5D"/>
    <w:rsid w:val="00B907D7"/>
    <w:rsid w:val="00B95DEF"/>
    <w:rsid w:val="00B967E3"/>
    <w:rsid w:val="00BA07D1"/>
    <w:rsid w:val="00BA1C8C"/>
    <w:rsid w:val="00BA4697"/>
    <w:rsid w:val="00BA53FB"/>
    <w:rsid w:val="00BA5639"/>
    <w:rsid w:val="00BA5894"/>
    <w:rsid w:val="00BA7B38"/>
    <w:rsid w:val="00BB04B4"/>
    <w:rsid w:val="00BB3053"/>
    <w:rsid w:val="00BB35DC"/>
    <w:rsid w:val="00BB5B27"/>
    <w:rsid w:val="00BB5DF0"/>
    <w:rsid w:val="00BC009A"/>
    <w:rsid w:val="00BC2CCA"/>
    <w:rsid w:val="00BC323B"/>
    <w:rsid w:val="00BC3855"/>
    <w:rsid w:val="00BC447E"/>
    <w:rsid w:val="00BC59BA"/>
    <w:rsid w:val="00BD0EFC"/>
    <w:rsid w:val="00BD1CD0"/>
    <w:rsid w:val="00BD2BCD"/>
    <w:rsid w:val="00BD30A9"/>
    <w:rsid w:val="00BD3637"/>
    <w:rsid w:val="00BD4EA7"/>
    <w:rsid w:val="00BE011E"/>
    <w:rsid w:val="00BE26C4"/>
    <w:rsid w:val="00BE5247"/>
    <w:rsid w:val="00BE7FCA"/>
    <w:rsid w:val="00BF1669"/>
    <w:rsid w:val="00BF2F7F"/>
    <w:rsid w:val="00BF316C"/>
    <w:rsid w:val="00BF4A72"/>
    <w:rsid w:val="00BF553E"/>
    <w:rsid w:val="00BF6AA0"/>
    <w:rsid w:val="00BF71C6"/>
    <w:rsid w:val="00BF72AC"/>
    <w:rsid w:val="00C005A7"/>
    <w:rsid w:val="00C00C76"/>
    <w:rsid w:val="00C12DB1"/>
    <w:rsid w:val="00C13528"/>
    <w:rsid w:val="00C14B9B"/>
    <w:rsid w:val="00C1540F"/>
    <w:rsid w:val="00C15981"/>
    <w:rsid w:val="00C16E49"/>
    <w:rsid w:val="00C219A2"/>
    <w:rsid w:val="00C22EA4"/>
    <w:rsid w:val="00C241AD"/>
    <w:rsid w:val="00C245EA"/>
    <w:rsid w:val="00C24E39"/>
    <w:rsid w:val="00C25522"/>
    <w:rsid w:val="00C31EA4"/>
    <w:rsid w:val="00C3205A"/>
    <w:rsid w:val="00C32E0B"/>
    <w:rsid w:val="00C3362A"/>
    <w:rsid w:val="00C35696"/>
    <w:rsid w:val="00C37067"/>
    <w:rsid w:val="00C43000"/>
    <w:rsid w:val="00C436CA"/>
    <w:rsid w:val="00C43F09"/>
    <w:rsid w:val="00C47622"/>
    <w:rsid w:val="00C47A90"/>
    <w:rsid w:val="00C530D3"/>
    <w:rsid w:val="00C5321D"/>
    <w:rsid w:val="00C5722F"/>
    <w:rsid w:val="00C57B1D"/>
    <w:rsid w:val="00C628B7"/>
    <w:rsid w:val="00C64312"/>
    <w:rsid w:val="00C64992"/>
    <w:rsid w:val="00C6624F"/>
    <w:rsid w:val="00C66657"/>
    <w:rsid w:val="00C675F2"/>
    <w:rsid w:val="00C71AED"/>
    <w:rsid w:val="00C815BA"/>
    <w:rsid w:val="00C81985"/>
    <w:rsid w:val="00C82814"/>
    <w:rsid w:val="00C83B7B"/>
    <w:rsid w:val="00C84942"/>
    <w:rsid w:val="00C85849"/>
    <w:rsid w:val="00C85BBD"/>
    <w:rsid w:val="00C86E50"/>
    <w:rsid w:val="00C8781A"/>
    <w:rsid w:val="00C87C88"/>
    <w:rsid w:val="00C9081B"/>
    <w:rsid w:val="00C93FCE"/>
    <w:rsid w:val="00C943C3"/>
    <w:rsid w:val="00C973CE"/>
    <w:rsid w:val="00CA1B1C"/>
    <w:rsid w:val="00CA6B9E"/>
    <w:rsid w:val="00CB44E5"/>
    <w:rsid w:val="00CB51B7"/>
    <w:rsid w:val="00CC03F0"/>
    <w:rsid w:val="00CC0CA1"/>
    <w:rsid w:val="00CC1F91"/>
    <w:rsid w:val="00CC380A"/>
    <w:rsid w:val="00CC7E66"/>
    <w:rsid w:val="00CD3E84"/>
    <w:rsid w:val="00CD5413"/>
    <w:rsid w:val="00CE1D21"/>
    <w:rsid w:val="00CE2FEA"/>
    <w:rsid w:val="00CE33FD"/>
    <w:rsid w:val="00CE3BEF"/>
    <w:rsid w:val="00CE48D3"/>
    <w:rsid w:val="00CE4DF0"/>
    <w:rsid w:val="00CE5C87"/>
    <w:rsid w:val="00CE64E6"/>
    <w:rsid w:val="00CF05E5"/>
    <w:rsid w:val="00CF094C"/>
    <w:rsid w:val="00CF4600"/>
    <w:rsid w:val="00CF538E"/>
    <w:rsid w:val="00CF5598"/>
    <w:rsid w:val="00CF7443"/>
    <w:rsid w:val="00D01E3D"/>
    <w:rsid w:val="00D0240D"/>
    <w:rsid w:val="00D03CA2"/>
    <w:rsid w:val="00D03F8B"/>
    <w:rsid w:val="00D05B2D"/>
    <w:rsid w:val="00D06EF1"/>
    <w:rsid w:val="00D11896"/>
    <w:rsid w:val="00D1428B"/>
    <w:rsid w:val="00D1588B"/>
    <w:rsid w:val="00D1665B"/>
    <w:rsid w:val="00D17949"/>
    <w:rsid w:val="00D17A31"/>
    <w:rsid w:val="00D220B3"/>
    <w:rsid w:val="00D31059"/>
    <w:rsid w:val="00D312F6"/>
    <w:rsid w:val="00D316AC"/>
    <w:rsid w:val="00D35752"/>
    <w:rsid w:val="00D358C3"/>
    <w:rsid w:val="00D421C7"/>
    <w:rsid w:val="00D433B6"/>
    <w:rsid w:val="00D4382A"/>
    <w:rsid w:val="00D43F1A"/>
    <w:rsid w:val="00D510AF"/>
    <w:rsid w:val="00D53CC8"/>
    <w:rsid w:val="00D54AB9"/>
    <w:rsid w:val="00D54C16"/>
    <w:rsid w:val="00D55675"/>
    <w:rsid w:val="00D558D9"/>
    <w:rsid w:val="00D571D3"/>
    <w:rsid w:val="00D6343D"/>
    <w:rsid w:val="00D634A0"/>
    <w:rsid w:val="00D6426D"/>
    <w:rsid w:val="00D64D8D"/>
    <w:rsid w:val="00D6527A"/>
    <w:rsid w:val="00D66929"/>
    <w:rsid w:val="00D721A8"/>
    <w:rsid w:val="00D730A9"/>
    <w:rsid w:val="00D7593F"/>
    <w:rsid w:val="00D75B77"/>
    <w:rsid w:val="00D77288"/>
    <w:rsid w:val="00D823E5"/>
    <w:rsid w:val="00D84461"/>
    <w:rsid w:val="00D844AB"/>
    <w:rsid w:val="00D85174"/>
    <w:rsid w:val="00D87B16"/>
    <w:rsid w:val="00D91AA8"/>
    <w:rsid w:val="00D95A3E"/>
    <w:rsid w:val="00D95B3D"/>
    <w:rsid w:val="00DA20BF"/>
    <w:rsid w:val="00DA2EB8"/>
    <w:rsid w:val="00DA381A"/>
    <w:rsid w:val="00DA4988"/>
    <w:rsid w:val="00DA6830"/>
    <w:rsid w:val="00DB148C"/>
    <w:rsid w:val="00DB1CE4"/>
    <w:rsid w:val="00DB2F0E"/>
    <w:rsid w:val="00DB60C8"/>
    <w:rsid w:val="00DB60CE"/>
    <w:rsid w:val="00DB7248"/>
    <w:rsid w:val="00DC03C2"/>
    <w:rsid w:val="00DC3838"/>
    <w:rsid w:val="00DC4ED5"/>
    <w:rsid w:val="00DC6E78"/>
    <w:rsid w:val="00DD0457"/>
    <w:rsid w:val="00DD54BA"/>
    <w:rsid w:val="00DD798C"/>
    <w:rsid w:val="00DE3F39"/>
    <w:rsid w:val="00DE5ED1"/>
    <w:rsid w:val="00DE6434"/>
    <w:rsid w:val="00DE6FD3"/>
    <w:rsid w:val="00DE7423"/>
    <w:rsid w:val="00DE79DE"/>
    <w:rsid w:val="00DF19AD"/>
    <w:rsid w:val="00DF31D4"/>
    <w:rsid w:val="00DF3508"/>
    <w:rsid w:val="00DF622D"/>
    <w:rsid w:val="00E003B7"/>
    <w:rsid w:val="00E00AD2"/>
    <w:rsid w:val="00E0141C"/>
    <w:rsid w:val="00E05121"/>
    <w:rsid w:val="00E053DD"/>
    <w:rsid w:val="00E05A15"/>
    <w:rsid w:val="00E05BD8"/>
    <w:rsid w:val="00E06C00"/>
    <w:rsid w:val="00E1130F"/>
    <w:rsid w:val="00E114B1"/>
    <w:rsid w:val="00E12C36"/>
    <w:rsid w:val="00E12DE1"/>
    <w:rsid w:val="00E227A9"/>
    <w:rsid w:val="00E2389E"/>
    <w:rsid w:val="00E23F3F"/>
    <w:rsid w:val="00E2404F"/>
    <w:rsid w:val="00E246AD"/>
    <w:rsid w:val="00E272E4"/>
    <w:rsid w:val="00E302A0"/>
    <w:rsid w:val="00E30826"/>
    <w:rsid w:val="00E30CAD"/>
    <w:rsid w:val="00E30F23"/>
    <w:rsid w:val="00E33609"/>
    <w:rsid w:val="00E35823"/>
    <w:rsid w:val="00E35ED6"/>
    <w:rsid w:val="00E3DD01"/>
    <w:rsid w:val="00E432F3"/>
    <w:rsid w:val="00E43E69"/>
    <w:rsid w:val="00E45961"/>
    <w:rsid w:val="00E46037"/>
    <w:rsid w:val="00E46B84"/>
    <w:rsid w:val="00E47306"/>
    <w:rsid w:val="00E477D0"/>
    <w:rsid w:val="00E47D51"/>
    <w:rsid w:val="00E5418D"/>
    <w:rsid w:val="00E54F65"/>
    <w:rsid w:val="00E62ECF"/>
    <w:rsid w:val="00E63B28"/>
    <w:rsid w:val="00E63EE0"/>
    <w:rsid w:val="00E63F7E"/>
    <w:rsid w:val="00E64B7E"/>
    <w:rsid w:val="00E64E29"/>
    <w:rsid w:val="00E64EE6"/>
    <w:rsid w:val="00E66C2E"/>
    <w:rsid w:val="00E71434"/>
    <w:rsid w:val="00E71A9A"/>
    <w:rsid w:val="00E72574"/>
    <w:rsid w:val="00E728AA"/>
    <w:rsid w:val="00E72DFB"/>
    <w:rsid w:val="00E76A26"/>
    <w:rsid w:val="00E82C39"/>
    <w:rsid w:val="00E83E7A"/>
    <w:rsid w:val="00E856E8"/>
    <w:rsid w:val="00E90ADE"/>
    <w:rsid w:val="00E90EC9"/>
    <w:rsid w:val="00E9564C"/>
    <w:rsid w:val="00E9690E"/>
    <w:rsid w:val="00E970C6"/>
    <w:rsid w:val="00EA150D"/>
    <w:rsid w:val="00EA2C82"/>
    <w:rsid w:val="00EA3910"/>
    <w:rsid w:val="00EA5461"/>
    <w:rsid w:val="00EA596C"/>
    <w:rsid w:val="00EA6618"/>
    <w:rsid w:val="00EA733F"/>
    <w:rsid w:val="00EB042D"/>
    <w:rsid w:val="00EB179D"/>
    <w:rsid w:val="00EC23E1"/>
    <w:rsid w:val="00EC357B"/>
    <w:rsid w:val="00EC7BE3"/>
    <w:rsid w:val="00EC7CAE"/>
    <w:rsid w:val="00ED1C31"/>
    <w:rsid w:val="00ED3C7A"/>
    <w:rsid w:val="00ED4855"/>
    <w:rsid w:val="00ED685B"/>
    <w:rsid w:val="00ED7820"/>
    <w:rsid w:val="00EE02EC"/>
    <w:rsid w:val="00EE1185"/>
    <w:rsid w:val="00EE1CA3"/>
    <w:rsid w:val="00EE2167"/>
    <w:rsid w:val="00EE37F3"/>
    <w:rsid w:val="00EE642B"/>
    <w:rsid w:val="00EE669D"/>
    <w:rsid w:val="00EE7C9C"/>
    <w:rsid w:val="00EF45FF"/>
    <w:rsid w:val="00EF4AD6"/>
    <w:rsid w:val="00EF763E"/>
    <w:rsid w:val="00F03E42"/>
    <w:rsid w:val="00F04AE1"/>
    <w:rsid w:val="00F071F0"/>
    <w:rsid w:val="00F124FB"/>
    <w:rsid w:val="00F139B7"/>
    <w:rsid w:val="00F13AD6"/>
    <w:rsid w:val="00F1509A"/>
    <w:rsid w:val="00F20170"/>
    <w:rsid w:val="00F218DD"/>
    <w:rsid w:val="00F21D00"/>
    <w:rsid w:val="00F22274"/>
    <w:rsid w:val="00F23275"/>
    <w:rsid w:val="00F30125"/>
    <w:rsid w:val="00F30674"/>
    <w:rsid w:val="00F31579"/>
    <w:rsid w:val="00F331F6"/>
    <w:rsid w:val="00F33B21"/>
    <w:rsid w:val="00F34887"/>
    <w:rsid w:val="00F3704A"/>
    <w:rsid w:val="00F41EE2"/>
    <w:rsid w:val="00F42F78"/>
    <w:rsid w:val="00F43960"/>
    <w:rsid w:val="00F448B7"/>
    <w:rsid w:val="00F45714"/>
    <w:rsid w:val="00F4724D"/>
    <w:rsid w:val="00F5166F"/>
    <w:rsid w:val="00F53D24"/>
    <w:rsid w:val="00F57288"/>
    <w:rsid w:val="00F57953"/>
    <w:rsid w:val="00F66176"/>
    <w:rsid w:val="00F75145"/>
    <w:rsid w:val="00F75A8C"/>
    <w:rsid w:val="00F75FEF"/>
    <w:rsid w:val="00F77382"/>
    <w:rsid w:val="00F77D76"/>
    <w:rsid w:val="00F822C3"/>
    <w:rsid w:val="00F8657D"/>
    <w:rsid w:val="00F87AF1"/>
    <w:rsid w:val="00F940AF"/>
    <w:rsid w:val="00F947E5"/>
    <w:rsid w:val="00F967BD"/>
    <w:rsid w:val="00FA1F99"/>
    <w:rsid w:val="00FA3161"/>
    <w:rsid w:val="00FA428C"/>
    <w:rsid w:val="00FB0488"/>
    <w:rsid w:val="00FB2571"/>
    <w:rsid w:val="00FB29CE"/>
    <w:rsid w:val="00FB4F74"/>
    <w:rsid w:val="00FB57D1"/>
    <w:rsid w:val="00FB5AAB"/>
    <w:rsid w:val="00FB7BF8"/>
    <w:rsid w:val="00FC0B02"/>
    <w:rsid w:val="00FC18B3"/>
    <w:rsid w:val="00FD3B5C"/>
    <w:rsid w:val="00FD6608"/>
    <w:rsid w:val="00FE248F"/>
    <w:rsid w:val="00FE4320"/>
    <w:rsid w:val="00FE67F6"/>
    <w:rsid w:val="00FF009E"/>
    <w:rsid w:val="00FF0C93"/>
    <w:rsid w:val="00FF498E"/>
    <w:rsid w:val="00FF5753"/>
    <w:rsid w:val="00FF6333"/>
    <w:rsid w:val="019E83C9"/>
    <w:rsid w:val="01B4B3FC"/>
    <w:rsid w:val="039E24B5"/>
    <w:rsid w:val="0501F7D0"/>
    <w:rsid w:val="0559FD11"/>
    <w:rsid w:val="069DB162"/>
    <w:rsid w:val="094852B2"/>
    <w:rsid w:val="0A4BC37B"/>
    <w:rsid w:val="0AF8D1A9"/>
    <w:rsid w:val="0B86702E"/>
    <w:rsid w:val="0D1CC6A4"/>
    <w:rsid w:val="0D8F56FE"/>
    <w:rsid w:val="0E2EF08D"/>
    <w:rsid w:val="0F556588"/>
    <w:rsid w:val="10880BD5"/>
    <w:rsid w:val="10DCD284"/>
    <w:rsid w:val="114BF13D"/>
    <w:rsid w:val="129E4691"/>
    <w:rsid w:val="14572F87"/>
    <w:rsid w:val="145DEA9E"/>
    <w:rsid w:val="14D0CAD2"/>
    <w:rsid w:val="15007B72"/>
    <w:rsid w:val="150D9940"/>
    <w:rsid w:val="16039683"/>
    <w:rsid w:val="164B72A4"/>
    <w:rsid w:val="177FE231"/>
    <w:rsid w:val="17B43E04"/>
    <w:rsid w:val="18BB1114"/>
    <w:rsid w:val="1A52B5BD"/>
    <w:rsid w:val="1C271080"/>
    <w:rsid w:val="1DC77DB7"/>
    <w:rsid w:val="1E304844"/>
    <w:rsid w:val="1F3DAAE7"/>
    <w:rsid w:val="1F7D6FDB"/>
    <w:rsid w:val="1FAD3E07"/>
    <w:rsid w:val="20187AC1"/>
    <w:rsid w:val="207382D5"/>
    <w:rsid w:val="208E0DB6"/>
    <w:rsid w:val="2138F7CF"/>
    <w:rsid w:val="219A998D"/>
    <w:rsid w:val="222B7C28"/>
    <w:rsid w:val="2241E046"/>
    <w:rsid w:val="2246ED1B"/>
    <w:rsid w:val="24558757"/>
    <w:rsid w:val="2553F5B5"/>
    <w:rsid w:val="261133F4"/>
    <w:rsid w:val="26455D8F"/>
    <w:rsid w:val="26F1C5B5"/>
    <w:rsid w:val="2702E930"/>
    <w:rsid w:val="27D0D106"/>
    <w:rsid w:val="28549B5A"/>
    <w:rsid w:val="296AE509"/>
    <w:rsid w:val="29BD5B54"/>
    <w:rsid w:val="2B666119"/>
    <w:rsid w:val="2CC05D8F"/>
    <w:rsid w:val="2D2C3EC1"/>
    <w:rsid w:val="2E1BF2E8"/>
    <w:rsid w:val="2F5F76C9"/>
    <w:rsid w:val="2F7A86BA"/>
    <w:rsid w:val="301829D4"/>
    <w:rsid w:val="304B3F40"/>
    <w:rsid w:val="30DD4DE0"/>
    <w:rsid w:val="350FB64F"/>
    <w:rsid w:val="3521C59D"/>
    <w:rsid w:val="36145DA2"/>
    <w:rsid w:val="36886EE7"/>
    <w:rsid w:val="37A3B1F5"/>
    <w:rsid w:val="3806C68D"/>
    <w:rsid w:val="383924E0"/>
    <w:rsid w:val="386166BE"/>
    <w:rsid w:val="3938265F"/>
    <w:rsid w:val="39DBE27E"/>
    <w:rsid w:val="3AEBFAF7"/>
    <w:rsid w:val="3B2DEC18"/>
    <w:rsid w:val="3B89B670"/>
    <w:rsid w:val="3DCB98B1"/>
    <w:rsid w:val="3EC37D2E"/>
    <w:rsid w:val="40DC7069"/>
    <w:rsid w:val="42732E03"/>
    <w:rsid w:val="44ADDFB9"/>
    <w:rsid w:val="452C2FFB"/>
    <w:rsid w:val="461D38B9"/>
    <w:rsid w:val="46B9E96E"/>
    <w:rsid w:val="482C7F50"/>
    <w:rsid w:val="4871BFB1"/>
    <w:rsid w:val="4A947B95"/>
    <w:rsid w:val="4C4B99DF"/>
    <w:rsid w:val="4F50E91D"/>
    <w:rsid w:val="4F8E54DB"/>
    <w:rsid w:val="5067F1A8"/>
    <w:rsid w:val="51059DEA"/>
    <w:rsid w:val="528FABA3"/>
    <w:rsid w:val="539CC884"/>
    <w:rsid w:val="55075C26"/>
    <w:rsid w:val="5557AAF3"/>
    <w:rsid w:val="555BC476"/>
    <w:rsid w:val="55991004"/>
    <w:rsid w:val="55FEC5F4"/>
    <w:rsid w:val="56CB2E3B"/>
    <w:rsid w:val="56E2FB17"/>
    <w:rsid w:val="584BB339"/>
    <w:rsid w:val="584EAAF1"/>
    <w:rsid w:val="58571087"/>
    <w:rsid w:val="5942BF58"/>
    <w:rsid w:val="595FE98A"/>
    <w:rsid w:val="5998EE41"/>
    <w:rsid w:val="5A2C6A78"/>
    <w:rsid w:val="5B2CBA9F"/>
    <w:rsid w:val="5D1A6166"/>
    <w:rsid w:val="5D75D2FF"/>
    <w:rsid w:val="5F0CB652"/>
    <w:rsid w:val="601259A4"/>
    <w:rsid w:val="6378ACFB"/>
    <w:rsid w:val="63BB0F75"/>
    <w:rsid w:val="65B11B27"/>
    <w:rsid w:val="65F1B334"/>
    <w:rsid w:val="686CA3AD"/>
    <w:rsid w:val="68C569F8"/>
    <w:rsid w:val="692AF890"/>
    <w:rsid w:val="69DF4871"/>
    <w:rsid w:val="6C66B1E1"/>
    <w:rsid w:val="6DF7B6A1"/>
    <w:rsid w:val="6E7CE2F1"/>
    <w:rsid w:val="6F4B14F9"/>
    <w:rsid w:val="707B6531"/>
    <w:rsid w:val="7166F347"/>
    <w:rsid w:val="7240E4D5"/>
    <w:rsid w:val="7339E208"/>
    <w:rsid w:val="73EF10B9"/>
    <w:rsid w:val="74CE78EB"/>
    <w:rsid w:val="74F27EE6"/>
    <w:rsid w:val="756F4D92"/>
    <w:rsid w:val="789BAEB2"/>
    <w:rsid w:val="7A679376"/>
    <w:rsid w:val="7AC37549"/>
    <w:rsid w:val="7C3D8291"/>
    <w:rsid w:val="7C91A7C9"/>
    <w:rsid w:val="7D0D9835"/>
    <w:rsid w:val="7DAA33CE"/>
    <w:rsid w:val="7E5D443A"/>
    <w:rsid w:val="7F0A93B0"/>
    <w:rsid w:val="7F7E8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9E36"/>
  <w15:chartTrackingRefBased/>
  <w15:docId w15:val="{1B1C4956-8DEF-4E51-8BF4-1A446DCD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60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337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T - List Paragraph"/>
    <w:basedOn w:val="Normal"/>
    <w:link w:val="ListParagraphChar"/>
    <w:uiPriority w:val="34"/>
    <w:qFormat/>
    <w:rsid w:val="002337EE"/>
    <w:pPr>
      <w:ind w:left="720"/>
      <w:contextualSpacing/>
    </w:pPr>
  </w:style>
  <w:style w:type="character" w:styleId="CommentReference">
    <w:name w:val="annotation reference"/>
    <w:basedOn w:val="DefaultParagraphFont"/>
    <w:uiPriority w:val="99"/>
    <w:semiHidden/>
    <w:unhideWhenUsed/>
    <w:rsid w:val="002337EE"/>
    <w:rPr>
      <w:sz w:val="16"/>
      <w:szCs w:val="16"/>
    </w:rPr>
  </w:style>
  <w:style w:type="paragraph" w:styleId="CommentText">
    <w:name w:val="annotation text"/>
    <w:basedOn w:val="Normal"/>
    <w:link w:val="CommentTextChar"/>
    <w:uiPriority w:val="99"/>
    <w:unhideWhenUsed/>
    <w:rsid w:val="002337EE"/>
    <w:pPr>
      <w:spacing w:line="240" w:lineRule="auto"/>
    </w:pPr>
    <w:rPr>
      <w:sz w:val="20"/>
      <w:szCs w:val="20"/>
    </w:rPr>
  </w:style>
  <w:style w:type="character" w:styleId="CommentTextChar" w:customStyle="1">
    <w:name w:val="Comment Text Char"/>
    <w:basedOn w:val="DefaultParagraphFont"/>
    <w:link w:val="CommentText"/>
    <w:uiPriority w:val="99"/>
    <w:rsid w:val="002337EE"/>
    <w:rPr>
      <w:sz w:val="20"/>
      <w:szCs w:val="20"/>
    </w:rPr>
  </w:style>
  <w:style w:type="paragraph" w:styleId="FootnoteText">
    <w:name w:val="footnote text"/>
    <w:basedOn w:val="Normal"/>
    <w:link w:val="FootnoteTextChar"/>
    <w:uiPriority w:val="99"/>
    <w:semiHidden/>
    <w:unhideWhenUsed/>
    <w:rsid w:val="002337E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337EE"/>
    <w:rPr>
      <w:sz w:val="20"/>
      <w:szCs w:val="20"/>
    </w:rPr>
  </w:style>
  <w:style w:type="character" w:styleId="FootnoteReference">
    <w:name w:val="footnote reference"/>
    <w:basedOn w:val="DefaultParagraphFont"/>
    <w:uiPriority w:val="99"/>
    <w:semiHidden/>
    <w:unhideWhenUsed/>
    <w:rsid w:val="002337EE"/>
    <w:rPr>
      <w:vertAlign w:val="superscript"/>
    </w:rPr>
  </w:style>
  <w:style w:type="character" w:styleId="ListParagraphChar" w:customStyle="1">
    <w:name w:val="List Paragraph Char"/>
    <w:aliases w:val="TT - List Paragraph Char"/>
    <w:basedOn w:val="DefaultParagraphFont"/>
    <w:link w:val="ListParagraph"/>
    <w:uiPriority w:val="34"/>
    <w:rsid w:val="002337EE"/>
  </w:style>
  <w:style w:type="paragraph" w:styleId="BalloonText">
    <w:name w:val="Balloon Text"/>
    <w:basedOn w:val="Normal"/>
    <w:link w:val="BalloonTextChar"/>
    <w:uiPriority w:val="99"/>
    <w:semiHidden/>
    <w:unhideWhenUsed/>
    <w:rsid w:val="002337E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37EE"/>
    <w:rPr>
      <w:rFonts w:ascii="Segoe UI" w:hAnsi="Segoe UI" w:cs="Segoe UI"/>
      <w:sz w:val="18"/>
      <w:szCs w:val="18"/>
    </w:rPr>
  </w:style>
  <w:style w:type="table" w:styleId="ListTable4-Accent41" w:customStyle="1">
    <w:name w:val="List Table 4 - Accent 41"/>
    <w:basedOn w:val="TableNormal"/>
    <w:uiPriority w:val="49"/>
    <w:rsid w:val="007A2DE5"/>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ommentSubject">
    <w:name w:val="annotation subject"/>
    <w:basedOn w:val="CommentText"/>
    <w:next w:val="CommentText"/>
    <w:link w:val="CommentSubjectChar"/>
    <w:uiPriority w:val="99"/>
    <w:semiHidden/>
    <w:unhideWhenUsed/>
    <w:rsid w:val="009D5FFA"/>
    <w:rPr>
      <w:b/>
      <w:bCs/>
    </w:rPr>
  </w:style>
  <w:style w:type="character" w:styleId="CommentSubjectChar" w:customStyle="1">
    <w:name w:val="Comment Subject Char"/>
    <w:basedOn w:val="CommentTextChar"/>
    <w:link w:val="CommentSubject"/>
    <w:uiPriority w:val="99"/>
    <w:semiHidden/>
    <w:rsid w:val="009D5FFA"/>
    <w:rPr>
      <w:b/>
      <w:bCs/>
      <w:sz w:val="20"/>
      <w:szCs w:val="20"/>
    </w:rPr>
  </w:style>
  <w:style w:type="paragraph" w:styleId="Header">
    <w:name w:val="header"/>
    <w:basedOn w:val="Normal"/>
    <w:link w:val="HeaderChar"/>
    <w:uiPriority w:val="99"/>
    <w:unhideWhenUsed/>
    <w:rsid w:val="000F13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F1380"/>
  </w:style>
  <w:style w:type="paragraph" w:styleId="Footer">
    <w:name w:val="footer"/>
    <w:basedOn w:val="Normal"/>
    <w:link w:val="FooterChar"/>
    <w:uiPriority w:val="99"/>
    <w:unhideWhenUsed/>
    <w:rsid w:val="000F13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F1380"/>
  </w:style>
  <w:style w:type="paragraph" w:styleId="Default" w:customStyle="1">
    <w:name w:val="Default"/>
    <w:rsid w:val="003A31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B26E23"/>
    <w:rPr>
      <w:color w:val="4472C4" w:themeColor="accent1"/>
      <w:u w:val="single"/>
    </w:rPr>
  </w:style>
  <w:style w:type="paragraph" w:styleId="Revision">
    <w:name w:val="Revision"/>
    <w:hidden/>
    <w:uiPriority w:val="99"/>
    <w:semiHidden/>
    <w:rsid w:val="002913E4"/>
    <w:pPr>
      <w:spacing w:after="0" w:line="240" w:lineRule="auto"/>
    </w:pPr>
  </w:style>
  <w:style w:type="character" w:styleId="UnresolvedMention">
    <w:name w:val="Unresolved Mention"/>
    <w:basedOn w:val="DefaultParagraphFont"/>
    <w:uiPriority w:val="99"/>
    <w:semiHidden/>
    <w:unhideWhenUsed/>
    <w:rsid w:val="00BA1C8C"/>
    <w:rPr>
      <w:color w:val="605E5C"/>
      <w:shd w:val="clear" w:color="auto" w:fill="E1DFDD"/>
    </w:rPr>
  </w:style>
  <w:style w:type="character" w:styleId="FollowedHyperlink">
    <w:name w:val="FollowedHyperlink"/>
    <w:basedOn w:val="DefaultParagraphFont"/>
    <w:uiPriority w:val="99"/>
    <w:semiHidden/>
    <w:unhideWhenUsed/>
    <w:rsid w:val="00BA1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423">
      <w:bodyDiv w:val="1"/>
      <w:marLeft w:val="0"/>
      <w:marRight w:val="0"/>
      <w:marTop w:val="0"/>
      <w:marBottom w:val="0"/>
      <w:divBdr>
        <w:top w:val="none" w:sz="0" w:space="0" w:color="auto"/>
        <w:left w:val="none" w:sz="0" w:space="0" w:color="auto"/>
        <w:bottom w:val="none" w:sz="0" w:space="0" w:color="auto"/>
        <w:right w:val="none" w:sz="0" w:space="0" w:color="auto"/>
      </w:divBdr>
    </w:div>
    <w:div w:id="22832440">
      <w:bodyDiv w:val="1"/>
      <w:marLeft w:val="0"/>
      <w:marRight w:val="0"/>
      <w:marTop w:val="0"/>
      <w:marBottom w:val="0"/>
      <w:divBdr>
        <w:top w:val="none" w:sz="0" w:space="0" w:color="auto"/>
        <w:left w:val="none" w:sz="0" w:space="0" w:color="auto"/>
        <w:bottom w:val="none" w:sz="0" w:space="0" w:color="auto"/>
        <w:right w:val="none" w:sz="0" w:space="0" w:color="auto"/>
      </w:divBdr>
    </w:div>
    <w:div w:id="113212469">
      <w:bodyDiv w:val="1"/>
      <w:marLeft w:val="0"/>
      <w:marRight w:val="0"/>
      <w:marTop w:val="0"/>
      <w:marBottom w:val="0"/>
      <w:divBdr>
        <w:top w:val="none" w:sz="0" w:space="0" w:color="auto"/>
        <w:left w:val="none" w:sz="0" w:space="0" w:color="auto"/>
        <w:bottom w:val="none" w:sz="0" w:space="0" w:color="auto"/>
        <w:right w:val="none" w:sz="0" w:space="0" w:color="auto"/>
      </w:divBdr>
    </w:div>
    <w:div w:id="304749217">
      <w:bodyDiv w:val="1"/>
      <w:marLeft w:val="0"/>
      <w:marRight w:val="0"/>
      <w:marTop w:val="0"/>
      <w:marBottom w:val="0"/>
      <w:divBdr>
        <w:top w:val="none" w:sz="0" w:space="0" w:color="auto"/>
        <w:left w:val="none" w:sz="0" w:space="0" w:color="auto"/>
        <w:bottom w:val="none" w:sz="0" w:space="0" w:color="auto"/>
        <w:right w:val="none" w:sz="0" w:space="0" w:color="auto"/>
      </w:divBdr>
    </w:div>
    <w:div w:id="436289038">
      <w:bodyDiv w:val="1"/>
      <w:marLeft w:val="0"/>
      <w:marRight w:val="0"/>
      <w:marTop w:val="0"/>
      <w:marBottom w:val="0"/>
      <w:divBdr>
        <w:top w:val="none" w:sz="0" w:space="0" w:color="auto"/>
        <w:left w:val="none" w:sz="0" w:space="0" w:color="auto"/>
        <w:bottom w:val="none" w:sz="0" w:space="0" w:color="auto"/>
        <w:right w:val="none" w:sz="0" w:space="0" w:color="auto"/>
      </w:divBdr>
    </w:div>
    <w:div w:id="643511699">
      <w:bodyDiv w:val="1"/>
      <w:marLeft w:val="0"/>
      <w:marRight w:val="0"/>
      <w:marTop w:val="0"/>
      <w:marBottom w:val="0"/>
      <w:divBdr>
        <w:top w:val="none" w:sz="0" w:space="0" w:color="auto"/>
        <w:left w:val="none" w:sz="0" w:space="0" w:color="auto"/>
        <w:bottom w:val="none" w:sz="0" w:space="0" w:color="auto"/>
        <w:right w:val="none" w:sz="0" w:space="0" w:color="auto"/>
      </w:divBdr>
      <w:divsChild>
        <w:div w:id="462579049">
          <w:marLeft w:val="2880"/>
          <w:marRight w:val="0"/>
          <w:marTop w:val="0"/>
          <w:marBottom w:val="0"/>
          <w:divBdr>
            <w:top w:val="none" w:sz="0" w:space="0" w:color="auto"/>
            <w:left w:val="none" w:sz="0" w:space="0" w:color="auto"/>
            <w:bottom w:val="none" w:sz="0" w:space="0" w:color="auto"/>
            <w:right w:val="none" w:sz="0" w:space="0" w:color="auto"/>
          </w:divBdr>
        </w:div>
        <w:div w:id="1995988446">
          <w:marLeft w:val="2880"/>
          <w:marRight w:val="0"/>
          <w:marTop w:val="0"/>
          <w:marBottom w:val="0"/>
          <w:divBdr>
            <w:top w:val="none" w:sz="0" w:space="0" w:color="auto"/>
            <w:left w:val="none" w:sz="0" w:space="0" w:color="auto"/>
            <w:bottom w:val="none" w:sz="0" w:space="0" w:color="auto"/>
            <w:right w:val="none" w:sz="0" w:space="0" w:color="auto"/>
          </w:divBdr>
        </w:div>
        <w:div w:id="2062947399">
          <w:marLeft w:val="2880"/>
          <w:marRight w:val="0"/>
          <w:marTop w:val="0"/>
          <w:marBottom w:val="0"/>
          <w:divBdr>
            <w:top w:val="none" w:sz="0" w:space="0" w:color="auto"/>
            <w:left w:val="none" w:sz="0" w:space="0" w:color="auto"/>
            <w:bottom w:val="none" w:sz="0" w:space="0" w:color="auto"/>
            <w:right w:val="none" w:sz="0" w:space="0" w:color="auto"/>
          </w:divBdr>
        </w:div>
      </w:divsChild>
    </w:div>
    <w:div w:id="756295101">
      <w:bodyDiv w:val="1"/>
      <w:marLeft w:val="0"/>
      <w:marRight w:val="0"/>
      <w:marTop w:val="0"/>
      <w:marBottom w:val="0"/>
      <w:divBdr>
        <w:top w:val="none" w:sz="0" w:space="0" w:color="auto"/>
        <w:left w:val="none" w:sz="0" w:space="0" w:color="auto"/>
        <w:bottom w:val="none" w:sz="0" w:space="0" w:color="auto"/>
        <w:right w:val="none" w:sz="0" w:space="0" w:color="auto"/>
      </w:divBdr>
    </w:div>
    <w:div w:id="848102736">
      <w:bodyDiv w:val="1"/>
      <w:marLeft w:val="0"/>
      <w:marRight w:val="0"/>
      <w:marTop w:val="0"/>
      <w:marBottom w:val="0"/>
      <w:divBdr>
        <w:top w:val="none" w:sz="0" w:space="0" w:color="auto"/>
        <w:left w:val="none" w:sz="0" w:space="0" w:color="auto"/>
        <w:bottom w:val="none" w:sz="0" w:space="0" w:color="auto"/>
        <w:right w:val="none" w:sz="0" w:space="0" w:color="auto"/>
      </w:divBdr>
      <w:divsChild>
        <w:div w:id="382565352">
          <w:marLeft w:val="2160"/>
          <w:marRight w:val="0"/>
          <w:marTop w:val="0"/>
          <w:marBottom w:val="0"/>
          <w:divBdr>
            <w:top w:val="none" w:sz="0" w:space="0" w:color="auto"/>
            <w:left w:val="none" w:sz="0" w:space="0" w:color="auto"/>
            <w:bottom w:val="none" w:sz="0" w:space="0" w:color="auto"/>
            <w:right w:val="none" w:sz="0" w:space="0" w:color="auto"/>
          </w:divBdr>
        </w:div>
      </w:divsChild>
    </w:div>
    <w:div w:id="878784244">
      <w:bodyDiv w:val="1"/>
      <w:marLeft w:val="0"/>
      <w:marRight w:val="0"/>
      <w:marTop w:val="0"/>
      <w:marBottom w:val="0"/>
      <w:divBdr>
        <w:top w:val="none" w:sz="0" w:space="0" w:color="auto"/>
        <w:left w:val="none" w:sz="0" w:space="0" w:color="auto"/>
        <w:bottom w:val="none" w:sz="0" w:space="0" w:color="auto"/>
        <w:right w:val="none" w:sz="0" w:space="0" w:color="auto"/>
      </w:divBdr>
    </w:div>
    <w:div w:id="976255853">
      <w:bodyDiv w:val="1"/>
      <w:marLeft w:val="0"/>
      <w:marRight w:val="0"/>
      <w:marTop w:val="0"/>
      <w:marBottom w:val="0"/>
      <w:divBdr>
        <w:top w:val="none" w:sz="0" w:space="0" w:color="auto"/>
        <w:left w:val="none" w:sz="0" w:space="0" w:color="auto"/>
        <w:bottom w:val="none" w:sz="0" w:space="0" w:color="auto"/>
        <w:right w:val="none" w:sz="0" w:space="0" w:color="auto"/>
      </w:divBdr>
    </w:div>
    <w:div w:id="1154561929">
      <w:bodyDiv w:val="1"/>
      <w:marLeft w:val="0"/>
      <w:marRight w:val="0"/>
      <w:marTop w:val="0"/>
      <w:marBottom w:val="0"/>
      <w:divBdr>
        <w:top w:val="none" w:sz="0" w:space="0" w:color="auto"/>
        <w:left w:val="none" w:sz="0" w:space="0" w:color="auto"/>
        <w:bottom w:val="none" w:sz="0" w:space="0" w:color="auto"/>
        <w:right w:val="none" w:sz="0" w:space="0" w:color="auto"/>
      </w:divBdr>
    </w:div>
    <w:div w:id="1374814297">
      <w:bodyDiv w:val="1"/>
      <w:marLeft w:val="0"/>
      <w:marRight w:val="0"/>
      <w:marTop w:val="0"/>
      <w:marBottom w:val="0"/>
      <w:divBdr>
        <w:top w:val="none" w:sz="0" w:space="0" w:color="auto"/>
        <w:left w:val="none" w:sz="0" w:space="0" w:color="auto"/>
        <w:bottom w:val="none" w:sz="0" w:space="0" w:color="auto"/>
        <w:right w:val="none" w:sz="0" w:space="0" w:color="auto"/>
      </w:divBdr>
    </w:div>
    <w:div w:id="1398164359">
      <w:bodyDiv w:val="1"/>
      <w:marLeft w:val="0"/>
      <w:marRight w:val="0"/>
      <w:marTop w:val="0"/>
      <w:marBottom w:val="0"/>
      <w:divBdr>
        <w:top w:val="none" w:sz="0" w:space="0" w:color="auto"/>
        <w:left w:val="none" w:sz="0" w:space="0" w:color="auto"/>
        <w:bottom w:val="none" w:sz="0" w:space="0" w:color="auto"/>
        <w:right w:val="none" w:sz="0" w:space="0" w:color="auto"/>
      </w:divBdr>
    </w:div>
    <w:div w:id="1733001132">
      <w:bodyDiv w:val="1"/>
      <w:marLeft w:val="0"/>
      <w:marRight w:val="0"/>
      <w:marTop w:val="0"/>
      <w:marBottom w:val="0"/>
      <w:divBdr>
        <w:top w:val="none" w:sz="0" w:space="0" w:color="auto"/>
        <w:left w:val="none" w:sz="0" w:space="0" w:color="auto"/>
        <w:bottom w:val="none" w:sz="0" w:space="0" w:color="auto"/>
        <w:right w:val="none" w:sz="0" w:space="0" w:color="auto"/>
      </w:divBdr>
    </w:div>
    <w:div w:id="1830289947">
      <w:bodyDiv w:val="1"/>
      <w:marLeft w:val="0"/>
      <w:marRight w:val="0"/>
      <w:marTop w:val="0"/>
      <w:marBottom w:val="0"/>
      <w:divBdr>
        <w:top w:val="none" w:sz="0" w:space="0" w:color="auto"/>
        <w:left w:val="none" w:sz="0" w:space="0" w:color="auto"/>
        <w:bottom w:val="none" w:sz="0" w:space="0" w:color="auto"/>
        <w:right w:val="none" w:sz="0" w:space="0" w:color="auto"/>
      </w:divBdr>
    </w:div>
    <w:div w:id="1940672087">
      <w:bodyDiv w:val="1"/>
      <w:marLeft w:val="0"/>
      <w:marRight w:val="0"/>
      <w:marTop w:val="0"/>
      <w:marBottom w:val="0"/>
      <w:divBdr>
        <w:top w:val="none" w:sz="0" w:space="0" w:color="auto"/>
        <w:left w:val="none" w:sz="0" w:space="0" w:color="auto"/>
        <w:bottom w:val="none" w:sz="0" w:space="0" w:color="auto"/>
        <w:right w:val="none" w:sz="0" w:space="0" w:color="auto"/>
      </w:divBdr>
    </w:div>
    <w:div w:id="2034305043">
      <w:bodyDiv w:val="1"/>
      <w:marLeft w:val="0"/>
      <w:marRight w:val="0"/>
      <w:marTop w:val="0"/>
      <w:marBottom w:val="0"/>
      <w:divBdr>
        <w:top w:val="none" w:sz="0" w:space="0" w:color="auto"/>
        <w:left w:val="none" w:sz="0" w:space="0" w:color="auto"/>
        <w:bottom w:val="none" w:sz="0" w:space="0" w:color="auto"/>
        <w:right w:val="none" w:sz="0" w:space="0" w:color="auto"/>
      </w:divBdr>
    </w:div>
    <w:div w:id="20924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iqadvisorycommitte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93b5596-d351-4c08-8dd8-3787e6a2d167">Process Document</DocumentType>
    <DocumentTypes xmlns="693b5596-d351-4c08-8dd8-3787e6a2d167" xsi:nil="true"/>
    <SharedWithUsers xmlns="d6f26f42-0aa9-425f-aff4-c2d8d865a24f">
      <UserInfo>
        <DisplayName>Nelson May</DisplayName>
        <AccountId>9</AccountId>
        <AccountType/>
      </UserInfo>
    </SharedWithUsers>
    <TaxCatchAll xmlns="d6f26f42-0aa9-425f-aff4-c2d8d865a24f" xsi:nil="true"/>
    <lcf76f155ced4ddcb4097134ff3c332f xmlns="693b5596-d351-4c08-8dd8-3787e6a2d1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3D17CEC8CF843B84E8421DB7F2835" ma:contentTypeVersion="15" ma:contentTypeDescription="Create a new document." ma:contentTypeScope="" ma:versionID="f706c4b556b764a8f423e5c9a9c62022">
  <xsd:schema xmlns:xsd="http://www.w3.org/2001/XMLSchema" xmlns:xs="http://www.w3.org/2001/XMLSchema" xmlns:p="http://schemas.microsoft.com/office/2006/metadata/properties" xmlns:ns2="693b5596-d351-4c08-8dd8-3787e6a2d167" xmlns:ns3="d6f26f42-0aa9-425f-aff4-c2d8d865a24f" targetNamespace="http://schemas.microsoft.com/office/2006/metadata/properties" ma:root="true" ma:fieldsID="a507603e28ef76d77e1a572aa2c2c471" ns2:_="" ns3:_="">
    <xsd:import namespace="693b5596-d351-4c08-8dd8-3787e6a2d167"/>
    <xsd:import namespace="d6f26f42-0aa9-425f-aff4-c2d8d865a2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Type" minOccurs="0"/>
                <xsd:element ref="ns2:DocumentType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5596-d351-4c08-8dd8-3787e6a2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Type" ma:index="11" nillable="true" ma:displayName="Document Type" ma:format="Dropdown" ma:internalName="DocumentType">
      <xsd:simpleType>
        <xsd:restriction base="dms:Choice">
          <xsd:enumeration value="Process Document"/>
        </xsd:restriction>
      </xsd:simpleType>
    </xsd:element>
    <xsd:element name="DocumentTypes" ma:index="12" nillable="true" ma:displayName="Document Types" ma:format="Dropdown" ma:internalName="DocumentTypes">
      <xsd:simpleType>
        <xsd:restriction base="dms:Choice">
          <xsd:enumeration value="Process Document"/>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d923e-9d6d-430c-978e-603082c2b12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26f42-0aa9-425f-aff4-c2d8d865a2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1898c7a-7085-4494-ab66-f9dc2a604a9b}" ma:internalName="TaxCatchAll" ma:showField="CatchAllData" ma:web="d6f26f42-0aa9-425f-aff4-c2d8d865a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E39FD-08E3-4D4B-9E1F-C45699700D16}">
  <ds:schemaRefs>
    <ds:schemaRef ds:uri="http://purl.org/dc/terms/"/>
    <ds:schemaRef ds:uri="http://schemas.microsoft.com/office/infopath/2007/PartnerControls"/>
    <ds:schemaRef ds:uri="d6f26f42-0aa9-425f-aff4-c2d8d865a24f"/>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93b5596-d351-4c08-8dd8-3787e6a2d167"/>
    <ds:schemaRef ds:uri="http://www.w3.org/XML/1998/namespace"/>
    <ds:schemaRef ds:uri="http://purl.org/dc/dcmitype/"/>
  </ds:schemaRefs>
</ds:datastoreItem>
</file>

<file path=customXml/itemProps2.xml><?xml version="1.0" encoding="utf-8"?>
<ds:datastoreItem xmlns:ds="http://schemas.openxmlformats.org/officeDocument/2006/customXml" ds:itemID="{F3DA9C9D-FFC4-4DA4-9B8D-0BA7FCCF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5596-d351-4c08-8dd8-3787e6a2d167"/>
    <ds:schemaRef ds:uri="d6f26f42-0aa9-425f-aff4-c2d8d865a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3EFA7-B417-4CBD-B9F4-55F87896AAEF}">
  <ds:schemaRefs>
    <ds:schemaRef ds:uri="http://schemas.openxmlformats.org/officeDocument/2006/bibliography"/>
  </ds:schemaRefs>
</ds:datastoreItem>
</file>

<file path=customXml/itemProps4.xml><?xml version="1.0" encoding="utf-8"?>
<ds:datastoreItem xmlns:ds="http://schemas.openxmlformats.org/officeDocument/2006/customXml" ds:itemID="{48B8B4C7-4AD9-41E4-B377-56FB2466B0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Ellinor Arzbaecher</dc:creator>
  <keywords/>
  <dc:description/>
  <lastModifiedBy>Ellinor Arzbaecher</lastModifiedBy>
  <revision>326</revision>
  <lastPrinted>2023-03-14T23:14:00.0000000Z</lastPrinted>
  <dcterms:created xsi:type="dcterms:W3CDTF">2025-02-12T21:34:00.0000000Z</dcterms:created>
  <dcterms:modified xsi:type="dcterms:W3CDTF">2025-07-08T02:08:52.7598419Z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0x010100AF03D17CEC8CF843B84E8421DB7F2835</vt:lpwstr>
  </property>
  <property fmtid="{D5CDD505-2E9C-101B-9397-08002B2CF9AE}" pid="3" name="MediaServiceImageTags">
    <vt:lpwstr/>
  </property>
</Properties>
</file>